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tblLook w:val="01E0" w:firstRow="1" w:lastRow="1" w:firstColumn="1" w:lastColumn="1" w:noHBand="0" w:noVBand="0"/>
      </w:tblPr>
      <w:tblGrid>
        <w:gridCol w:w="4212"/>
        <w:gridCol w:w="142"/>
        <w:gridCol w:w="282"/>
        <w:gridCol w:w="1136"/>
        <w:gridCol w:w="4009"/>
      </w:tblGrid>
      <w:tr w:rsidR="00850243" w:rsidRPr="00B936A8" w14:paraId="1F9CD99A" w14:textId="77777777" w:rsidTr="00B00D9E">
        <w:trPr>
          <w:trHeight w:val="303"/>
        </w:trPr>
        <w:tc>
          <w:tcPr>
            <w:tcW w:w="4212" w:type="dxa"/>
          </w:tcPr>
          <w:p w14:paraId="1F9CD998" w14:textId="1B2FD971" w:rsidR="00850243" w:rsidRPr="00B936A8" w:rsidRDefault="00E12F1E" w:rsidP="00C22ADB">
            <w:pPr>
              <w:ind w:left="-105"/>
              <w:rPr>
                <w:rFonts w:ascii="Calibri" w:hAnsi="Calibri"/>
                <w:b/>
                <w:bCs/>
                <w:sz w:val="22"/>
                <w:szCs w:val="22"/>
              </w:rPr>
            </w:pPr>
            <w:r w:rsidRPr="00B936A8">
              <w:rPr>
                <w:rFonts w:ascii="Calibri" w:hAnsi="Calibri"/>
                <w:b/>
                <w:bCs/>
                <w:sz w:val="22"/>
                <w:szCs w:val="22"/>
              </w:rPr>
              <w:t>Anahilt Primary School</w:t>
            </w:r>
          </w:p>
        </w:tc>
        <w:tc>
          <w:tcPr>
            <w:tcW w:w="5569" w:type="dxa"/>
            <w:gridSpan w:val="4"/>
          </w:tcPr>
          <w:p w14:paraId="1F9CD999" w14:textId="2641D57B" w:rsidR="00850243" w:rsidRPr="00B936A8" w:rsidRDefault="00E12F1E" w:rsidP="00C22ADB">
            <w:pPr>
              <w:jc w:val="right"/>
              <w:rPr>
                <w:rFonts w:ascii="Calibri" w:hAnsi="Calibri"/>
                <w:b/>
                <w:bCs/>
                <w:sz w:val="22"/>
                <w:szCs w:val="22"/>
              </w:rPr>
            </w:pPr>
            <w:r>
              <w:rPr>
                <w:rFonts w:ascii="Calibri" w:hAnsi="Calibri"/>
                <w:b/>
                <w:bCs/>
                <w:sz w:val="22"/>
                <w:szCs w:val="22"/>
              </w:rPr>
              <w:t xml:space="preserve">                                     </w:t>
            </w:r>
            <w:r w:rsidRPr="00B936A8">
              <w:rPr>
                <w:rFonts w:ascii="Calibri" w:hAnsi="Calibri"/>
                <w:b/>
                <w:bCs/>
                <w:sz w:val="22"/>
                <w:szCs w:val="22"/>
              </w:rPr>
              <w:t>Controlled Primary School</w:t>
            </w:r>
          </w:p>
        </w:tc>
      </w:tr>
      <w:tr w:rsidR="00850243" w:rsidRPr="00B936A8" w14:paraId="1F9CD99D" w14:textId="77777777" w:rsidTr="00B00D9E">
        <w:trPr>
          <w:trHeight w:val="303"/>
        </w:trPr>
        <w:tc>
          <w:tcPr>
            <w:tcW w:w="4354" w:type="dxa"/>
            <w:gridSpan w:val="2"/>
          </w:tcPr>
          <w:p w14:paraId="1F9CD99B" w14:textId="2522D944" w:rsidR="00850243" w:rsidRPr="00B936A8" w:rsidRDefault="00E12F1E" w:rsidP="00C22ADB">
            <w:pPr>
              <w:ind w:left="-105"/>
              <w:rPr>
                <w:rFonts w:ascii="Calibri" w:hAnsi="Calibri"/>
                <w:b/>
                <w:bCs/>
                <w:sz w:val="22"/>
                <w:szCs w:val="22"/>
              </w:rPr>
            </w:pPr>
            <w:r w:rsidRPr="00B936A8">
              <w:rPr>
                <w:rFonts w:ascii="Calibri" w:hAnsi="Calibri"/>
                <w:b/>
                <w:bCs/>
                <w:sz w:val="22"/>
                <w:szCs w:val="22"/>
              </w:rPr>
              <w:t>248 Ballynahinch Road</w:t>
            </w:r>
          </w:p>
        </w:tc>
        <w:tc>
          <w:tcPr>
            <w:tcW w:w="5427" w:type="dxa"/>
            <w:gridSpan w:val="3"/>
          </w:tcPr>
          <w:p w14:paraId="1F9CD99C" w14:textId="77777777" w:rsidR="00850243" w:rsidRPr="00B936A8" w:rsidRDefault="00850243" w:rsidP="00C22ADB">
            <w:pPr>
              <w:jc w:val="right"/>
              <w:rPr>
                <w:rFonts w:ascii="Calibri" w:hAnsi="Calibri"/>
                <w:b/>
                <w:bCs/>
                <w:sz w:val="22"/>
                <w:szCs w:val="22"/>
              </w:rPr>
            </w:pPr>
          </w:p>
        </w:tc>
      </w:tr>
      <w:tr w:rsidR="00850243" w:rsidRPr="00364239" w14:paraId="1F9CD9A0" w14:textId="77777777" w:rsidTr="00B00D9E">
        <w:trPr>
          <w:trHeight w:val="303"/>
        </w:trPr>
        <w:tc>
          <w:tcPr>
            <w:tcW w:w="4354" w:type="dxa"/>
            <w:gridSpan w:val="2"/>
          </w:tcPr>
          <w:p w14:paraId="1F9CD99E" w14:textId="2283033D" w:rsidR="00850243" w:rsidRPr="00B936A8" w:rsidRDefault="00E12F1E" w:rsidP="00C22ADB">
            <w:pPr>
              <w:ind w:left="-105"/>
              <w:rPr>
                <w:rFonts w:ascii="Calibri" w:hAnsi="Calibri"/>
                <w:b/>
                <w:bCs/>
                <w:sz w:val="22"/>
                <w:szCs w:val="22"/>
              </w:rPr>
            </w:pPr>
            <w:r w:rsidRPr="00B936A8">
              <w:rPr>
                <w:rFonts w:ascii="Calibri" w:hAnsi="Calibri"/>
                <w:b/>
                <w:bCs/>
                <w:sz w:val="22"/>
                <w:szCs w:val="22"/>
              </w:rPr>
              <w:t>Hillsborough</w:t>
            </w:r>
          </w:p>
        </w:tc>
        <w:tc>
          <w:tcPr>
            <w:tcW w:w="5427" w:type="dxa"/>
            <w:gridSpan w:val="3"/>
          </w:tcPr>
          <w:p w14:paraId="1F9CD99F" w14:textId="70CDF066" w:rsidR="00850243" w:rsidRPr="00364239" w:rsidRDefault="00BD3917" w:rsidP="005146BC">
            <w:pPr>
              <w:jc w:val="right"/>
              <w:rPr>
                <w:rFonts w:ascii="Calibri" w:hAnsi="Calibri"/>
                <w:b/>
                <w:bCs/>
                <w:sz w:val="22"/>
                <w:szCs w:val="22"/>
                <w:highlight w:val="yellow"/>
              </w:rPr>
            </w:pPr>
            <w:r w:rsidRPr="00D36E6F">
              <w:rPr>
                <w:rFonts w:ascii="Calibri" w:hAnsi="Calibri"/>
                <w:b/>
                <w:bCs/>
                <w:sz w:val="22"/>
                <w:szCs w:val="22"/>
              </w:rPr>
              <w:t xml:space="preserve">                                               </w:t>
            </w:r>
            <w:r w:rsidR="0018477A" w:rsidRPr="00D36E6F">
              <w:rPr>
                <w:rFonts w:ascii="Calibri" w:hAnsi="Calibri"/>
                <w:b/>
                <w:bCs/>
                <w:sz w:val="22"/>
                <w:szCs w:val="22"/>
              </w:rPr>
              <w:t xml:space="preserve">Enrolment No. </w:t>
            </w:r>
            <w:r w:rsidR="005146BC" w:rsidRPr="00D36E6F">
              <w:rPr>
                <w:rFonts w:ascii="Calibri" w:hAnsi="Calibri"/>
                <w:b/>
                <w:bCs/>
                <w:sz w:val="22"/>
                <w:szCs w:val="22"/>
              </w:rPr>
              <w:t>210</w:t>
            </w:r>
          </w:p>
        </w:tc>
      </w:tr>
      <w:tr w:rsidR="0018477A" w:rsidRPr="00364239" w14:paraId="391EBB09" w14:textId="77777777" w:rsidTr="00B00D9E">
        <w:trPr>
          <w:trHeight w:val="303"/>
        </w:trPr>
        <w:tc>
          <w:tcPr>
            <w:tcW w:w="4354" w:type="dxa"/>
            <w:gridSpan w:val="2"/>
          </w:tcPr>
          <w:p w14:paraId="5F47CD47" w14:textId="1655D4B2" w:rsidR="0018477A" w:rsidRPr="00B936A8" w:rsidRDefault="0018477A" w:rsidP="00C22ADB">
            <w:pPr>
              <w:ind w:left="-105"/>
              <w:rPr>
                <w:rFonts w:ascii="Calibri" w:hAnsi="Calibri"/>
                <w:b/>
                <w:bCs/>
                <w:sz w:val="22"/>
                <w:szCs w:val="22"/>
              </w:rPr>
            </w:pPr>
            <w:r w:rsidRPr="00B936A8">
              <w:rPr>
                <w:rFonts w:ascii="Calibri" w:hAnsi="Calibri"/>
                <w:b/>
                <w:bCs/>
                <w:sz w:val="22"/>
                <w:szCs w:val="22"/>
              </w:rPr>
              <w:t>BT26 6BP</w:t>
            </w:r>
          </w:p>
        </w:tc>
        <w:tc>
          <w:tcPr>
            <w:tcW w:w="5427" w:type="dxa"/>
            <w:gridSpan w:val="3"/>
          </w:tcPr>
          <w:p w14:paraId="609B1919" w14:textId="13545436" w:rsidR="0018477A" w:rsidRPr="00364239" w:rsidRDefault="00BD3917" w:rsidP="00C22ADB">
            <w:pPr>
              <w:jc w:val="right"/>
              <w:rPr>
                <w:rFonts w:ascii="Calibri" w:hAnsi="Calibri"/>
                <w:b/>
                <w:bCs/>
                <w:sz w:val="22"/>
                <w:szCs w:val="22"/>
                <w:highlight w:val="yellow"/>
              </w:rPr>
            </w:pPr>
            <w:r w:rsidRPr="00D36E6F">
              <w:rPr>
                <w:rFonts w:ascii="Calibri" w:hAnsi="Calibri"/>
                <w:b/>
                <w:bCs/>
                <w:sz w:val="22"/>
                <w:szCs w:val="22"/>
              </w:rPr>
              <w:t xml:space="preserve">                                               </w:t>
            </w:r>
            <w:r w:rsidR="0018477A" w:rsidRPr="00D36E6F">
              <w:rPr>
                <w:rFonts w:ascii="Calibri" w:hAnsi="Calibri"/>
                <w:b/>
                <w:bCs/>
                <w:sz w:val="22"/>
                <w:szCs w:val="22"/>
              </w:rPr>
              <w:t xml:space="preserve">Admissions No. </w:t>
            </w:r>
            <w:r w:rsidR="005146BC" w:rsidRPr="00D36E6F">
              <w:rPr>
                <w:rFonts w:ascii="Calibri" w:hAnsi="Calibri"/>
                <w:b/>
                <w:bCs/>
                <w:sz w:val="22"/>
                <w:szCs w:val="22"/>
              </w:rPr>
              <w:t>30</w:t>
            </w:r>
          </w:p>
        </w:tc>
      </w:tr>
      <w:tr w:rsidR="00A25BDE" w:rsidRPr="00B936A8" w14:paraId="4B852345" w14:textId="77777777" w:rsidTr="00B00D9E">
        <w:trPr>
          <w:trHeight w:val="303"/>
        </w:trPr>
        <w:tc>
          <w:tcPr>
            <w:tcW w:w="4354" w:type="dxa"/>
            <w:gridSpan w:val="2"/>
          </w:tcPr>
          <w:p w14:paraId="79A5B8D6" w14:textId="77777777" w:rsidR="00A25BDE" w:rsidRPr="00B936A8" w:rsidRDefault="00A25BDE" w:rsidP="00C22ADB">
            <w:pPr>
              <w:ind w:left="-105"/>
              <w:rPr>
                <w:rFonts w:ascii="Calibri" w:hAnsi="Calibri"/>
                <w:b/>
                <w:bCs/>
                <w:sz w:val="22"/>
                <w:szCs w:val="22"/>
              </w:rPr>
            </w:pPr>
          </w:p>
        </w:tc>
        <w:tc>
          <w:tcPr>
            <w:tcW w:w="5427" w:type="dxa"/>
            <w:gridSpan w:val="3"/>
          </w:tcPr>
          <w:p w14:paraId="65B0D26A" w14:textId="77777777" w:rsidR="00A25BDE" w:rsidRDefault="00A25BDE" w:rsidP="00C22ADB">
            <w:pPr>
              <w:jc w:val="right"/>
              <w:rPr>
                <w:rFonts w:ascii="Calibri" w:hAnsi="Calibri"/>
                <w:b/>
                <w:bCs/>
                <w:sz w:val="22"/>
                <w:szCs w:val="22"/>
              </w:rPr>
            </w:pPr>
          </w:p>
        </w:tc>
      </w:tr>
      <w:tr w:rsidR="0018477A" w:rsidRPr="00B936A8" w14:paraId="0F9137BB" w14:textId="77777777" w:rsidTr="00B00D9E">
        <w:trPr>
          <w:trHeight w:val="286"/>
        </w:trPr>
        <w:tc>
          <w:tcPr>
            <w:tcW w:w="4354" w:type="dxa"/>
            <w:gridSpan w:val="2"/>
          </w:tcPr>
          <w:p w14:paraId="63D1824A" w14:textId="12DA5B2F" w:rsidR="0018477A" w:rsidRPr="00B936A8" w:rsidRDefault="0018477A" w:rsidP="00C22ADB">
            <w:pPr>
              <w:ind w:left="-105"/>
              <w:rPr>
                <w:rFonts w:ascii="Calibri" w:hAnsi="Calibri"/>
                <w:b/>
                <w:bCs/>
                <w:sz w:val="22"/>
                <w:szCs w:val="22"/>
              </w:rPr>
            </w:pPr>
            <w:r w:rsidRPr="00B936A8">
              <w:rPr>
                <w:rFonts w:ascii="Calibri" w:hAnsi="Calibri"/>
                <w:b/>
                <w:bCs/>
                <w:sz w:val="22"/>
                <w:szCs w:val="22"/>
              </w:rPr>
              <w:t>Telephone:  028 9263 8557</w:t>
            </w:r>
          </w:p>
        </w:tc>
        <w:tc>
          <w:tcPr>
            <w:tcW w:w="5427" w:type="dxa"/>
            <w:gridSpan w:val="3"/>
          </w:tcPr>
          <w:p w14:paraId="77804984" w14:textId="77777777" w:rsidR="0018477A" w:rsidRPr="00B936A8" w:rsidRDefault="0018477A" w:rsidP="00C22ADB">
            <w:pPr>
              <w:jc w:val="right"/>
              <w:rPr>
                <w:rFonts w:ascii="Calibri" w:hAnsi="Calibri"/>
                <w:b/>
                <w:bCs/>
                <w:sz w:val="22"/>
                <w:szCs w:val="22"/>
              </w:rPr>
            </w:pPr>
          </w:p>
        </w:tc>
      </w:tr>
      <w:tr w:rsidR="00850243" w:rsidRPr="00B936A8" w14:paraId="1F9CD9A3" w14:textId="77777777" w:rsidTr="00B00D9E">
        <w:trPr>
          <w:trHeight w:val="303"/>
        </w:trPr>
        <w:tc>
          <w:tcPr>
            <w:tcW w:w="4354" w:type="dxa"/>
            <w:gridSpan w:val="2"/>
          </w:tcPr>
          <w:p w14:paraId="1F9CD9A1" w14:textId="1464F78E" w:rsidR="00850243" w:rsidRPr="00B936A8" w:rsidRDefault="00850243" w:rsidP="00C22ADB">
            <w:pPr>
              <w:ind w:left="-105"/>
              <w:rPr>
                <w:rFonts w:ascii="Calibri" w:hAnsi="Calibri"/>
                <w:b/>
                <w:bCs/>
                <w:sz w:val="22"/>
                <w:szCs w:val="22"/>
              </w:rPr>
            </w:pPr>
          </w:p>
        </w:tc>
        <w:tc>
          <w:tcPr>
            <w:tcW w:w="5427" w:type="dxa"/>
            <w:gridSpan w:val="3"/>
          </w:tcPr>
          <w:p w14:paraId="1F9CD9A2" w14:textId="3B18A147" w:rsidR="00850243" w:rsidRPr="00B936A8" w:rsidRDefault="00BD3917" w:rsidP="00C22ADB">
            <w:pPr>
              <w:jc w:val="right"/>
              <w:rPr>
                <w:rFonts w:ascii="Calibri" w:hAnsi="Calibri"/>
                <w:b/>
                <w:bCs/>
                <w:sz w:val="22"/>
                <w:szCs w:val="22"/>
              </w:rPr>
            </w:pPr>
            <w:r>
              <w:rPr>
                <w:rFonts w:ascii="Calibri" w:hAnsi="Calibri"/>
                <w:b/>
                <w:bCs/>
                <w:sz w:val="22"/>
                <w:szCs w:val="22"/>
              </w:rPr>
              <w:t xml:space="preserve">                                             </w:t>
            </w:r>
          </w:p>
        </w:tc>
      </w:tr>
      <w:tr w:rsidR="00183BD8" w:rsidRPr="00183BD8" w14:paraId="1F9CD9A6" w14:textId="77777777" w:rsidTr="00B00D9E">
        <w:trPr>
          <w:trHeight w:val="303"/>
        </w:trPr>
        <w:tc>
          <w:tcPr>
            <w:tcW w:w="5772" w:type="dxa"/>
            <w:gridSpan w:val="4"/>
          </w:tcPr>
          <w:p w14:paraId="1F9CD9A4" w14:textId="7653DB7D" w:rsidR="00850243" w:rsidRPr="00183BD8" w:rsidRDefault="0018477A" w:rsidP="00C22ADB">
            <w:pPr>
              <w:ind w:left="-105"/>
              <w:rPr>
                <w:rFonts w:ascii="Calibri" w:hAnsi="Calibri"/>
                <w:b/>
                <w:bCs/>
                <w:sz w:val="22"/>
                <w:szCs w:val="22"/>
              </w:rPr>
            </w:pPr>
            <w:r w:rsidRPr="00183BD8">
              <w:rPr>
                <w:rFonts w:ascii="Calibri" w:hAnsi="Calibri"/>
                <w:b/>
                <w:bCs/>
                <w:sz w:val="22"/>
                <w:szCs w:val="22"/>
              </w:rPr>
              <w:t xml:space="preserve">E-Mail: </w:t>
            </w:r>
            <w:r w:rsidR="00D410C2" w:rsidRPr="00183BD8">
              <w:rPr>
                <w:rFonts w:ascii="Calibri" w:hAnsi="Calibri"/>
                <w:b/>
                <w:bCs/>
                <w:sz w:val="22"/>
                <w:szCs w:val="22"/>
              </w:rPr>
              <w:t>jbrush617@c2kni.net</w:t>
            </w:r>
          </w:p>
        </w:tc>
        <w:tc>
          <w:tcPr>
            <w:tcW w:w="4009" w:type="dxa"/>
          </w:tcPr>
          <w:p w14:paraId="1F9CD9A5" w14:textId="49AB6F59" w:rsidR="00850243" w:rsidRPr="00183BD8" w:rsidRDefault="00DA1E57" w:rsidP="00C22ADB">
            <w:pPr>
              <w:jc w:val="right"/>
              <w:rPr>
                <w:rFonts w:ascii="Calibri" w:hAnsi="Calibri"/>
                <w:b/>
                <w:bCs/>
                <w:sz w:val="22"/>
                <w:szCs w:val="22"/>
              </w:rPr>
            </w:pPr>
            <w:r w:rsidRPr="00183BD8">
              <w:rPr>
                <w:rFonts w:ascii="Calibri" w:hAnsi="Calibri"/>
                <w:b/>
                <w:bCs/>
                <w:sz w:val="22"/>
                <w:szCs w:val="22"/>
              </w:rPr>
              <w:t>Principal: Mr</w:t>
            </w:r>
            <w:r w:rsidR="00684B03" w:rsidRPr="00183BD8">
              <w:rPr>
                <w:rFonts w:ascii="Calibri" w:hAnsi="Calibri"/>
                <w:b/>
                <w:bCs/>
                <w:sz w:val="22"/>
                <w:szCs w:val="22"/>
              </w:rPr>
              <w:t xml:space="preserve"> A Smyth</w:t>
            </w:r>
          </w:p>
        </w:tc>
      </w:tr>
      <w:tr w:rsidR="0018477A" w:rsidRPr="00183BD8" w14:paraId="1F9CD9A9" w14:textId="77777777" w:rsidTr="00B00D9E">
        <w:trPr>
          <w:trHeight w:val="446"/>
        </w:trPr>
        <w:tc>
          <w:tcPr>
            <w:tcW w:w="4636" w:type="dxa"/>
            <w:gridSpan w:val="3"/>
            <w:tcBorders>
              <w:bottom w:val="single" w:sz="4" w:space="0" w:color="auto"/>
            </w:tcBorders>
          </w:tcPr>
          <w:p w14:paraId="1F9CD9A7" w14:textId="58E23B7F" w:rsidR="0018477A" w:rsidRPr="00183BD8" w:rsidRDefault="0018477A" w:rsidP="00C22ADB">
            <w:pPr>
              <w:ind w:left="-105"/>
              <w:rPr>
                <w:rFonts w:ascii="Calibri" w:hAnsi="Calibri"/>
                <w:b/>
                <w:bCs/>
                <w:sz w:val="22"/>
                <w:szCs w:val="22"/>
              </w:rPr>
            </w:pPr>
            <w:r w:rsidRPr="00183BD8">
              <w:rPr>
                <w:rFonts w:ascii="Calibri" w:hAnsi="Calibri"/>
                <w:b/>
                <w:bCs/>
                <w:sz w:val="22"/>
                <w:szCs w:val="22"/>
              </w:rPr>
              <w:t>www.anahiltprimary.co.uk</w:t>
            </w:r>
          </w:p>
        </w:tc>
        <w:tc>
          <w:tcPr>
            <w:tcW w:w="5145" w:type="dxa"/>
            <w:gridSpan w:val="2"/>
            <w:tcBorders>
              <w:bottom w:val="single" w:sz="4" w:space="0" w:color="auto"/>
            </w:tcBorders>
          </w:tcPr>
          <w:p w14:paraId="1F9CD9A8" w14:textId="77115511" w:rsidR="0018477A" w:rsidRPr="00183BD8" w:rsidRDefault="0018477A" w:rsidP="00ED7130">
            <w:pPr>
              <w:rPr>
                <w:rFonts w:ascii="Calibri" w:hAnsi="Calibri"/>
                <w:b/>
                <w:bCs/>
                <w:sz w:val="22"/>
                <w:szCs w:val="22"/>
              </w:rPr>
            </w:pPr>
            <w:r w:rsidRPr="00183BD8">
              <w:rPr>
                <w:rFonts w:ascii="Calibri" w:hAnsi="Calibri"/>
                <w:b/>
                <w:bCs/>
                <w:sz w:val="22"/>
                <w:szCs w:val="22"/>
              </w:rPr>
              <w:t>Chair of Board of Governors</w:t>
            </w:r>
            <w:r w:rsidR="005817D0">
              <w:rPr>
                <w:rFonts w:ascii="Calibri" w:hAnsi="Calibri"/>
                <w:b/>
                <w:bCs/>
                <w:sz w:val="22"/>
                <w:szCs w:val="22"/>
              </w:rPr>
              <w:t xml:space="preserve">: </w:t>
            </w:r>
            <w:r w:rsidR="00B00D9E">
              <w:rPr>
                <w:rFonts w:ascii="Calibri" w:hAnsi="Calibri"/>
                <w:b/>
                <w:bCs/>
                <w:sz w:val="22"/>
                <w:szCs w:val="22"/>
              </w:rPr>
              <w:t xml:space="preserve">  </w:t>
            </w:r>
            <w:r w:rsidR="00ED7130" w:rsidRPr="00FC2160">
              <w:rPr>
                <w:rFonts w:ascii="Calibri" w:hAnsi="Calibri"/>
                <w:b/>
                <w:bCs/>
                <w:color w:val="FF0000"/>
                <w:sz w:val="22"/>
                <w:szCs w:val="22"/>
              </w:rPr>
              <w:t>Rev</w:t>
            </w:r>
            <w:r w:rsidR="00B00D9E">
              <w:rPr>
                <w:rFonts w:ascii="Calibri" w:hAnsi="Calibri"/>
                <w:b/>
                <w:bCs/>
                <w:color w:val="FF0000"/>
                <w:sz w:val="22"/>
                <w:szCs w:val="22"/>
              </w:rPr>
              <w:t>d</w:t>
            </w:r>
            <w:r w:rsidR="00ED7130" w:rsidRPr="00FC2160">
              <w:rPr>
                <w:rFonts w:ascii="Calibri" w:hAnsi="Calibri"/>
                <w:b/>
                <w:bCs/>
                <w:color w:val="FF0000"/>
                <w:sz w:val="22"/>
                <w:szCs w:val="22"/>
              </w:rPr>
              <w:t xml:space="preserve"> </w:t>
            </w:r>
            <w:r w:rsidR="005817D0" w:rsidRPr="00FC2160">
              <w:rPr>
                <w:rFonts w:ascii="Calibri" w:hAnsi="Calibri"/>
                <w:b/>
                <w:bCs/>
                <w:color w:val="FF0000"/>
                <w:sz w:val="22"/>
                <w:szCs w:val="22"/>
              </w:rPr>
              <w:t xml:space="preserve">Canon J R </w:t>
            </w:r>
            <w:r w:rsidR="00ED7130" w:rsidRPr="00FC2160">
              <w:rPr>
                <w:rFonts w:ascii="Calibri" w:hAnsi="Calibri"/>
                <w:b/>
                <w:bCs/>
                <w:color w:val="FF0000"/>
                <w:sz w:val="22"/>
                <w:szCs w:val="22"/>
              </w:rPr>
              <w:t>H</w:t>
            </w:r>
            <w:r w:rsidR="005817D0" w:rsidRPr="00FC2160">
              <w:rPr>
                <w:rFonts w:ascii="Calibri" w:hAnsi="Calibri"/>
                <w:b/>
                <w:bCs/>
                <w:color w:val="FF0000"/>
                <w:sz w:val="22"/>
                <w:szCs w:val="22"/>
              </w:rPr>
              <w:t>oward</w:t>
            </w:r>
          </w:p>
        </w:tc>
      </w:tr>
    </w:tbl>
    <w:p w14:paraId="260486E2" w14:textId="2DB2B686" w:rsidR="00B71749" w:rsidRPr="00E54F42" w:rsidRDefault="00B71749" w:rsidP="00B62543">
      <w:pPr>
        <w:spacing w:after="160" w:line="259" w:lineRule="auto"/>
        <w:jc w:val="both"/>
        <w:rPr>
          <w:rFonts w:ascii="Calibri" w:hAnsi="Calibri" w:cs="Calibri"/>
          <w:sz w:val="22"/>
          <w:szCs w:val="22"/>
        </w:rPr>
      </w:pPr>
      <w:r w:rsidRPr="00E54F42">
        <w:rPr>
          <w:rFonts w:ascii="Calibri" w:hAnsi="Calibri" w:cs="Calibri"/>
          <w:b/>
          <w:bCs/>
          <w:i/>
          <w:iCs/>
          <w:sz w:val="22"/>
          <w:szCs w:val="22"/>
        </w:rPr>
        <w:t>RESPECTIVE FUNCTIONS OF THE BOARD OF GOVERNORS AND PRINCIPAL IN RELATION TO ADMISSIONS</w:t>
      </w:r>
    </w:p>
    <w:p w14:paraId="1F9CD9B1" w14:textId="77777777" w:rsidR="00850243" w:rsidRPr="00183BD8" w:rsidRDefault="00850243" w:rsidP="00B62543">
      <w:pPr>
        <w:autoSpaceDE w:val="0"/>
        <w:autoSpaceDN w:val="0"/>
        <w:ind w:right="566"/>
        <w:jc w:val="both"/>
        <w:rPr>
          <w:rFonts w:ascii="Calibri" w:hAnsi="Calibri"/>
          <w:b/>
          <w:sz w:val="12"/>
          <w:szCs w:val="12"/>
        </w:rPr>
      </w:pPr>
    </w:p>
    <w:p w14:paraId="1F9CD9B2" w14:textId="4022AF5F" w:rsidR="00850243" w:rsidRDefault="00850243" w:rsidP="00B62543">
      <w:pPr>
        <w:autoSpaceDE w:val="0"/>
        <w:autoSpaceDN w:val="0"/>
        <w:ind w:right="566"/>
        <w:jc w:val="both"/>
        <w:rPr>
          <w:rFonts w:ascii="Calibri" w:hAnsi="Calibri"/>
          <w:iCs/>
          <w:sz w:val="22"/>
          <w:szCs w:val="22"/>
        </w:rPr>
      </w:pPr>
      <w:r w:rsidRPr="00183BD8">
        <w:rPr>
          <w:rFonts w:ascii="Calibri" w:hAnsi="Calibri"/>
          <w:iCs/>
          <w:sz w:val="22"/>
          <w:szCs w:val="22"/>
        </w:rPr>
        <w:t>The Board of Governors draws up the admissions criteria and delegates to an Admissions Sub-Committee, which includes the Principal, the responsibility for applying these criteria.</w:t>
      </w:r>
      <w:r w:rsidR="00863A32" w:rsidRPr="00183BD8">
        <w:rPr>
          <w:rFonts w:ascii="Calibri" w:hAnsi="Calibri"/>
          <w:iCs/>
          <w:sz w:val="22"/>
          <w:szCs w:val="22"/>
        </w:rPr>
        <w:t xml:space="preserve"> </w:t>
      </w:r>
    </w:p>
    <w:p w14:paraId="1F1B34D5" w14:textId="77777777" w:rsidR="00B62543" w:rsidRDefault="00B62543" w:rsidP="00B62543">
      <w:pPr>
        <w:autoSpaceDE w:val="0"/>
        <w:autoSpaceDN w:val="0"/>
        <w:ind w:right="566"/>
        <w:jc w:val="both"/>
        <w:rPr>
          <w:rFonts w:ascii="Calibri" w:hAnsi="Calibri"/>
          <w:iCs/>
          <w:sz w:val="22"/>
          <w:szCs w:val="22"/>
        </w:rPr>
      </w:pPr>
    </w:p>
    <w:p w14:paraId="6A263FBE" w14:textId="145C526C" w:rsidR="00B62543" w:rsidRPr="00183BD8" w:rsidRDefault="00B62543" w:rsidP="00B62543">
      <w:pPr>
        <w:tabs>
          <w:tab w:val="left" w:pos="2410"/>
        </w:tabs>
        <w:autoSpaceDE w:val="0"/>
        <w:autoSpaceDN w:val="0"/>
        <w:ind w:right="566"/>
        <w:jc w:val="both"/>
        <w:rPr>
          <w:rFonts w:ascii="Calibri" w:hAnsi="Calibri"/>
          <w:b/>
          <w:sz w:val="22"/>
          <w:szCs w:val="22"/>
        </w:rPr>
      </w:pPr>
      <w:r w:rsidRPr="00183BD8">
        <w:rPr>
          <w:rFonts w:ascii="Calibri" w:hAnsi="Calibri"/>
          <w:b/>
          <w:sz w:val="22"/>
          <w:szCs w:val="22"/>
        </w:rPr>
        <w:t xml:space="preserve">Date of Open Events: Open evening will take place on </w:t>
      </w:r>
      <w:r w:rsidR="005817D0" w:rsidRPr="00FC2160">
        <w:rPr>
          <w:rFonts w:ascii="Calibri" w:hAnsi="Calibri"/>
          <w:b/>
          <w:color w:val="FF0000"/>
          <w:sz w:val="22"/>
          <w:szCs w:val="22"/>
        </w:rPr>
        <w:t>Tuesday</w:t>
      </w:r>
      <w:r w:rsidRPr="00FC2160">
        <w:rPr>
          <w:rFonts w:ascii="Calibri" w:hAnsi="Calibri"/>
          <w:b/>
          <w:color w:val="FF0000"/>
          <w:sz w:val="22"/>
          <w:szCs w:val="22"/>
        </w:rPr>
        <w:t xml:space="preserve"> 2 December: 6.</w:t>
      </w:r>
      <w:r w:rsidR="005817D0" w:rsidRPr="00FC2160">
        <w:rPr>
          <w:rFonts w:ascii="Calibri" w:hAnsi="Calibri"/>
          <w:b/>
          <w:color w:val="FF0000"/>
          <w:sz w:val="22"/>
          <w:szCs w:val="22"/>
        </w:rPr>
        <w:t>15</w:t>
      </w:r>
      <w:r w:rsidRPr="00FC2160">
        <w:rPr>
          <w:rFonts w:ascii="Calibri" w:hAnsi="Calibri"/>
          <w:b/>
          <w:color w:val="FF0000"/>
          <w:sz w:val="22"/>
          <w:szCs w:val="22"/>
        </w:rPr>
        <w:t xml:space="preserve"> pm – 7.30 pm</w:t>
      </w:r>
      <w:r w:rsidRPr="00DA3C6B">
        <w:rPr>
          <w:rFonts w:ascii="Calibri" w:hAnsi="Calibri"/>
          <w:b/>
          <w:sz w:val="22"/>
          <w:szCs w:val="22"/>
        </w:rPr>
        <w:t xml:space="preserve">. Principal’s address at </w:t>
      </w:r>
      <w:r w:rsidRPr="00FC2160">
        <w:rPr>
          <w:rFonts w:ascii="Calibri" w:hAnsi="Calibri"/>
          <w:b/>
          <w:color w:val="FF0000"/>
          <w:sz w:val="22"/>
          <w:szCs w:val="22"/>
        </w:rPr>
        <w:t>6.</w:t>
      </w:r>
      <w:r w:rsidR="005817D0" w:rsidRPr="00FC2160">
        <w:rPr>
          <w:rFonts w:ascii="Calibri" w:hAnsi="Calibri"/>
          <w:b/>
          <w:color w:val="FF0000"/>
          <w:sz w:val="22"/>
          <w:szCs w:val="22"/>
        </w:rPr>
        <w:t>15</w:t>
      </w:r>
      <w:r w:rsidRPr="00FC2160">
        <w:rPr>
          <w:rFonts w:ascii="Calibri" w:hAnsi="Calibri"/>
          <w:b/>
          <w:color w:val="FF0000"/>
          <w:sz w:val="22"/>
          <w:szCs w:val="22"/>
        </w:rPr>
        <w:t xml:space="preserve"> pm</w:t>
      </w:r>
      <w:r w:rsidRPr="00DA3C6B">
        <w:rPr>
          <w:rFonts w:ascii="Calibri" w:hAnsi="Calibri"/>
          <w:b/>
          <w:sz w:val="22"/>
          <w:szCs w:val="22"/>
        </w:rPr>
        <w:t xml:space="preserve">.  Further information will be made available on the school website. </w:t>
      </w:r>
    </w:p>
    <w:p w14:paraId="1F9CD9B3" w14:textId="77777777" w:rsidR="00850243" w:rsidRPr="00183BD8" w:rsidRDefault="00850243" w:rsidP="00B62543">
      <w:pPr>
        <w:autoSpaceDE w:val="0"/>
        <w:autoSpaceDN w:val="0"/>
        <w:ind w:right="566"/>
        <w:jc w:val="both"/>
        <w:rPr>
          <w:rFonts w:ascii="Calibri" w:hAnsi="Calibri"/>
          <w:b/>
          <w:sz w:val="22"/>
          <w:szCs w:val="22"/>
        </w:rPr>
      </w:pPr>
    </w:p>
    <w:p w14:paraId="1F9CD9B7" w14:textId="1BA3830E" w:rsidR="00850243" w:rsidRPr="00183BD8" w:rsidRDefault="00B71749" w:rsidP="00B62543">
      <w:pPr>
        <w:ind w:right="566"/>
        <w:jc w:val="both"/>
        <w:rPr>
          <w:rFonts w:ascii="Calibri" w:hAnsi="Calibri"/>
          <w:b/>
          <w:bCs/>
          <w:i/>
          <w:sz w:val="22"/>
          <w:szCs w:val="22"/>
        </w:rPr>
      </w:pPr>
      <w:r w:rsidRPr="00183BD8">
        <w:rPr>
          <w:rFonts w:ascii="Calibri" w:hAnsi="Calibri"/>
          <w:b/>
          <w:bCs/>
          <w:i/>
          <w:sz w:val="22"/>
          <w:szCs w:val="22"/>
        </w:rPr>
        <w:t>ADMISSIONS CRITERIA</w:t>
      </w:r>
    </w:p>
    <w:p w14:paraId="05A0BCCC" w14:textId="02778560" w:rsidR="003849DB" w:rsidRPr="007E0363" w:rsidRDefault="003849DB" w:rsidP="00B62543">
      <w:pPr>
        <w:ind w:right="566"/>
        <w:jc w:val="both"/>
        <w:rPr>
          <w:rFonts w:ascii="Calibri" w:hAnsi="Calibri"/>
          <w:b/>
          <w:bCs/>
          <w:i/>
          <w:sz w:val="12"/>
          <w:szCs w:val="12"/>
        </w:rPr>
      </w:pPr>
    </w:p>
    <w:p w14:paraId="45566E52" w14:textId="77777777" w:rsidR="00B62543" w:rsidRDefault="00B62543" w:rsidP="00B62543">
      <w:pPr>
        <w:jc w:val="both"/>
        <w:rPr>
          <w:rFonts w:ascii="Calibri" w:hAnsi="Calibri" w:cs="Calibri"/>
          <w:sz w:val="22"/>
          <w:szCs w:val="22"/>
        </w:rPr>
      </w:pPr>
      <w:bookmarkStart w:id="0" w:name="_Hlk210119347"/>
      <w:r w:rsidRPr="00CC4A8E">
        <w:rPr>
          <w:rFonts w:ascii="Calibri" w:hAnsi="Calibri" w:cs="Calibri"/>
          <w:sz w:val="22"/>
          <w:szCs w:val="22"/>
        </w:rPr>
        <w:t>During the admissions procedure when applying the criteria </w:t>
      </w:r>
      <w:r w:rsidRPr="00CC4A8E">
        <w:rPr>
          <w:rFonts w:ascii="Calibri" w:hAnsi="Calibri" w:cs="Calibri"/>
          <w:sz w:val="22"/>
          <w:szCs w:val="22"/>
          <w:u w:val="single"/>
        </w:rPr>
        <w:t>punctual applications</w:t>
      </w:r>
      <w:r w:rsidRPr="00CC4A8E">
        <w:rPr>
          <w:rFonts w:ascii="Calibri" w:hAnsi="Calibri" w:cs="Calibri"/>
          <w:sz w:val="22"/>
          <w:szCs w:val="22"/>
        </w:rPr>
        <w:t> will be considered before </w:t>
      </w:r>
      <w:r w:rsidRPr="00CC4A8E">
        <w:rPr>
          <w:rFonts w:ascii="Calibri" w:hAnsi="Calibri" w:cs="Calibri"/>
          <w:sz w:val="22"/>
          <w:szCs w:val="22"/>
          <w:u w:val="single"/>
        </w:rPr>
        <w:t>late applications</w:t>
      </w:r>
      <w:r w:rsidRPr="00CC4A8E">
        <w:rPr>
          <w:rFonts w:ascii="Calibri" w:hAnsi="Calibri" w:cs="Calibri"/>
          <w:sz w:val="22"/>
          <w:szCs w:val="22"/>
        </w:rPr>
        <w:t> are considered.   The application procedure opens on 7 January 2026 at 12noon (GMT) and an application submitted by the closing date of 21 January 2026 at 12noon (GMT) will be treated as a </w:t>
      </w:r>
      <w:r w:rsidRPr="00CC4A8E">
        <w:rPr>
          <w:rFonts w:ascii="Calibri" w:hAnsi="Calibri" w:cs="Calibri"/>
          <w:sz w:val="22"/>
          <w:szCs w:val="22"/>
          <w:u w:val="single"/>
        </w:rPr>
        <w:t>punctual application</w:t>
      </w:r>
      <w:r w:rsidRPr="00CC4A8E">
        <w:rPr>
          <w:rFonts w:ascii="Calibri" w:hAnsi="Calibri" w:cs="Calibri"/>
          <w:sz w:val="22"/>
          <w:szCs w:val="22"/>
        </w:rPr>
        <w:t>.  An application received after 12noon (GMT) on 21 January 2026 and up to 4 pm on 26 January 2026 will be treated as a </w:t>
      </w:r>
      <w:r w:rsidRPr="00CC4A8E">
        <w:rPr>
          <w:rFonts w:ascii="Calibri" w:hAnsi="Calibri" w:cs="Calibri"/>
          <w:sz w:val="22"/>
          <w:szCs w:val="22"/>
          <w:u w:val="single"/>
        </w:rPr>
        <w:t>late application, this is also the last date and time for processing a change of preference in exceptional circumstances</w:t>
      </w:r>
      <w:r w:rsidRPr="00CC4A8E">
        <w:rPr>
          <w:rFonts w:ascii="Calibri" w:hAnsi="Calibri" w:cs="Calibri"/>
          <w:sz w:val="22"/>
          <w:szCs w:val="22"/>
        </w:rPr>
        <w:t>.  After 4 pm on 26 January 2026 no applications will be processed until after the close of procedure on 23 March 2026.</w:t>
      </w:r>
      <w:bookmarkEnd w:id="0"/>
    </w:p>
    <w:p w14:paraId="07C515CE" w14:textId="77777777" w:rsidR="00B62543" w:rsidRPr="00CC4A8E" w:rsidRDefault="00B62543" w:rsidP="00B62543">
      <w:pPr>
        <w:jc w:val="both"/>
        <w:rPr>
          <w:rFonts w:ascii="Calibri" w:hAnsi="Calibri" w:cs="Calibri"/>
          <w:sz w:val="22"/>
          <w:szCs w:val="22"/>
        </w:rPr>
      </w:pPr>
    </w:p>
    <w:p w14:paraId="781CF9F2" w14:textId="77777777" w:rsidR="00B71749" w:rsidRPr="00B71749" w:rsidRDefault="00B71749" w:rsidP="00B62543">
      <w:pPr>
        <w:jc w:val="both"/>
        <w:rPr>
          <w:rFonts w:asciiTheme="minorHAnsi" w:hAnsiTheme="minorHAnsi" w:cstheme="minorHAnsi"/>
          <w:b/>
          <w:bCs/>
          <w:i/>
          <w:iCs/>
          <w:sz w:val="22"/>
          <w:szCs w:val="22"/>
        </w:rPr>
      </w:pPr>
      <w:r w:rsidRPr="00B71749">
        <w:rPr>
          <w:rFonts w:asciiTheme="minorHAnsi" w:hAnsiTheme="minorHAnsi" w:cstheme="minorHAnsi"/>
          <w:b/>
          <w:bCs/>
          <w:i/>
          <w:iCs/>
          <w:sz w:val="22"/>
          <w:szCs w:val="22"/>
        </w:rPr>
        <w:t>COMPULSORY SCHOOL AGE</w:t>
      </w:r>
    </w:p>
    <w:p w14:paraId="7AAA4C64" w14:textId="77777777" w:rsidR="00B71749" w:rsidRDefault="00B71749" w:rsidP="00B62543">
      <w:pPr>
        <w:jc w:val="both"/>
        <w:rPr>
          <w:rFonts w:asciiTheme="minorHAnsi" w:hAnsiTheme="minorHAnsi" w:cstheme="minorHAnsi"/>
          <w:sz w:val="22"/>
          <w:szCs w:val="22"/>
        </w:rPr>
      </w:pPr>
    </w:p>
    <w:p w14:paraId="74478790" w14:textId="77777777" w:rsidR="00153AC8" w:rsidRPr="00153AC8" w:rsidRDefault="00153AC8" w:rsidP="00B62543">
      <w:pPr>
        <w:jc w:val="both"/>
        <w:rPr>
          <w:rFonts w:asciiTheme="minorHAnsi" w:hAnsiTheme="minorHAnsi" w:cstheme="minorHAnsi"/>
          <w:sz w:val="22"/>
          <w:szCs w:val="22"/>
        </w:rPr>
      </w:pPr>
      <w:r w:rsidRPr="00153AC8">
        <w:rPr>
          <w:rFonts w:asciiTheme="minorHAnsi" w:hAnsiTheme="minorHAnsi" w:cstheme="minorHAnsi"/>
          <w:sz w:val="22"/>
          <w:szCs w:val="22"/>
        </w:rPr>
        <w:t>Any child who reaches their 4th Birthday on or before 1st July 2026 is of Compulsory School Age. Under the School Age (NI) Act which became law in Northern Ireland in April 2022, ‘compulsory school age’ also includes those children who deferred commencing Primary 1 in September 2025 as defined by the new School Age (NI) Act (both groups to be treated equally).</w:t>
      </w:r>
    </w:p>
    <w:p w14:paraId="473E933A" w14:textId="77777777" w:rsidR="00B71749" w:rsidRPr="00B71749" w:rsidRDefault="00B71749" w:rsidP="00B62543">
      <w:pPr>
        <w:jc w:val="both"/>
        <w:rPr>
          <w:rFonts w:asciiTheme="minorHAnsi" w:hAnsiTheme="minorHAnsi" w:cstheme="minorHAnsi"/>
          <w:sz w:val="22"/>
          <w:szCs w:val="22"/>
        </w:rPr>
      </w:pPr>
      <w:r w:rsidRPr="00B71749">
        <w:rPr>
          <w:rFonts w:asciiTheme="minorHAnsi" w:hAnsiTheme="minorHAnsi" w:cstheme="minorHAnsi"/>
          <w:sz w:val="22"/>
          <w:szCs w:val="22"/>
        </w:rPr>
        <w:t> </w:t>
      </w:r>
    </w:p>
    <w:p w14:paraId="46A2F189" w14:textId="77777777" w:rsidR="00B71749" w:rsidRPr="00B71749" w:rsidRDefault="00B71749" w:rsidP="00B62543">
      <w:pPr>
        <w:jc w:val="both"/>
        <w:rPr>
          <w:rFonts w:asciiTheme="minorHAnsi" w:hAnsiTheme="minorHAnsi" w:cstheme="minorHAnsi"/>
          <w:sz w:val="22"/>
          <w:szCs w:val="22"/>
        </w:rPr>
      </w:pPr>
      <w:r w:rsidRPr="00B71749">
        <w:rPr>
          <w:rFonts w:asciiTheme="minorHAnsi" w:hAnsiTheme="minorHAnsi" w:cstheme="minorHAnsi"/>
          <w:sz w:val="22"/>
          <w:szCs w:val="22"/>
        </w:rPr>
        <w:t>Priority will be given to children resident in Northern Ireland at the time of their proposed admission to the school before those who are not so resident.</w:t>
      </w:r>
    </w:p>
    <w:p w14:paraId="0E8416C3" w14:textId="77777777" w:rsidR="00355690" w:rsidRDefault="00355690" w:rsidP="00B62543">
      <w:pPr>
        <w:jc w:val="both"/>
        <w:rPr>
          <w:rFonts w:asciiTheme="minorHAnsi" w:hAnsiTheme="minorHAnsi" w:cstheme="minorHAnsi"/>
          <w:sz w:val="22"/>
          <w:szCs w:val="22"/>
        </w:rPr>
      </w:pPr>
    </w:p>
    <w:p w14:paraId="1F9CD9B9" w14:textId="77777777" w:rsidR="00850243" w:rsidRPr="00B936A8" w:rsidRDefault="00850243" w:rsidP="00B62543">
      <w:pPr>
        <w:keepNext/>
        <w:autoSpaceDE w:val="0"/>
        <w:autoSpaceDN w:val="0"/>
        <w:ind w:right="566"/>
        <w:jc w:val="both"/>
        <w:outlineLvl w:val="5"/>
        <w:rPr>
          <w:rFonts w:ascii="Calibri" w:hAnsi="Calibri"/>
          <w:b/>
          <w:bCs/>
          <w:i/>
          <w:iCs/>
          <w:sz w:val="22"/>
          <w:szCs w:val="22"/>
        </w:rPr>
      </w:pPr>
      <w:r w:rsidRPr="00B936A8">
        <w:rPr>
          <w:rFonts w:ascii="Calibri" w:hAnsi="Calibri"/>
          <w:b/>
          <w:bCs/>
          <w:i/>
          <w:iCs/>
          <w:sz w:val="22"/>
          <w:szCs w:val="22"/>
        </w:rPr>
        <w:t>Year 1 Intake</w:t>
      </w:r>
    </w:p>
    <w:p w14:paraId="1F9CD9BA" w14:textId="77777777" w:rsidR="00850243" w:rsidRPr="007E0363" w:rsidRDefault="00850243" w:rsidP="00B62543">
      <w:pPr>
        <w:ind w:right="566"/>
        <w:jc w:val="both"/>
        <w:rPr>
          <w:rFonts w:ascii="Calibri" w:hAnsi="Calibri"/>
          <w:b/>
          <w:bCs/>
          <w:sz w:val="12"/>
          <w:szCs w:val="12"/>
        </w:rPr>
      </w:pPr>
    </w:p>
    <w:p w14:paraId="1F9CD9BB" w14:textId="77777777" w:rsidR="00850243" w:rsidRPr="00B936A8" w:rsidRDefault="00850243" w:rsidP="00B62543">
      <w:pPr>
        <w:autoSpaceDE w:val="0"/>
        <w:autoSpaceDN w:val="0"/>
        <w:ind w:right="566"/>
        <w:jc w:val="both"/>
        <w:rPr>
          <w:rFonts w:ascii="Calibri" w:hAnsi="Calibri"/>
          <w:sz w:val="22"/>
          <w:szCs w:val="22"/>
        </w:rPr>
      </w:pPr>
      <w:r w:rsidRPr="00B936A8">
        <w:rPr>
          <w:rFonts w:ascii="Calibri" w:hAnsi="Calibri"/>
          <w:sz w:val="22"/>
          <w:szCs w:val="22"/>
        </w:rPr>
        <w:t>If the school is over-subscribed</w:t>
      </w:r>
      <w:r w:rsidRPr="00016647">
        <w:rPr>
          <w:rFonts w:ascii="Calibri" w:hAnsi="Calibri"/>
          <w:sz w:val="22"/>
          <w:szCs w:val="22"/>
        </w:rPr>
        <w:t xml:space="preserve">, </w:t>
      </w:r>
      <w:r w:rsidRPr="00AF6C86">
        <w:rPr>
          <w:rFonts w:ascii="Calibri" w:hAnsi="Calibri"/>
          <w:sz w:val="22"/>
          <w:szCs w:val="22"/>
        </w:rPr>
        <w:t>pupils of compulsory school age</w:t>
      </w:r>
      <w:r w:rsidRPr="00B936A8">
        <w:rPr>
          <w:rFonts w:ascii="Calibri" w:hAnsi="Calibri"/>
          <w:sz w:val="22"/>
          <w:szCs w:val="22"/>
        </w:rPr>
        <w:t xml:space="preserve"> will be admitted according to the following criteria, applied in the order set down.</w:t>
      </w:r>
    </w:p>
    <w:p w14:paraId="1F9CD9BC" w14:textId="77777777" w:rsidR="00850243" w:rsidRPr="007E0363" w:rsidRDefault="00850243" w:rsidP="00B62543">
      <w:pPr>
        <w:ind w:right="566"/>
        <w:jc w:val="both"/>
        <w:rPr>
          <w:rFonts w:ascii="Calibri" w:hAnsi="Calibri"/>
          <w:sz w:val="12"/>
          <w:szCs w:val="12"/>
        </w:rPr>
      </w:pPr>
    </w:p>
    <w:p w14:paraId="1F9CD9BD" w14:textId="326F2C6F" w:rsidR="00850243" w:rsidRPr="00B936A8" w:rsidRDefault="00850243" w:rsidP="00B62543">
      <w:pPr>
        <w:numPr>
          <w:ilvl w:val="0"/>
          <w:numId w:val="3"/>
        </w:numPr>
        <w:tabs>
          <w:tab w:val="clear" w:pos="644"/>
        </w:tabs>
        <w:autoSpaceDE w:val="0"/>
        <w:autoSpaceDN w:val="0"/>
        <w:ind w:left="567" w:right="566" w:hanging="567"/>
        <w:jc w:val="both"/>
        <w:rPr>
          <w:rFonts w:ascii="Calibri" w:hAnsi="Calibri"/>
          <w:sz w:val="22"/>
          <w:szCs w:val="22"/>
        </w:rPr>
      </w:pPr>
      <w:r w:rsidRPr="00B936A8">
        <w:rPr>
          <w:rFonts w:ascii="Calibri" w:hAnsi="Calibri"/>
          <w:sz w:val="22"/>
          <w:szCs w:val="22"/>
        </w:rPr>
        <w:t>Children with a brother or sister</w:t>
      </w:r>
      <w:r w:rsidR="00636159" w:rsidRPr="007E0363">
        <w:rPr>
          <w:rFonts w:ascii="Calibri" w:hAnsi="Calibri"/>
          <w:sz w:val="22"/>
          <w:szCs w:val="22"/>
        </w:rPr>
        <w:t>*</w:t>
      </w:r>
      <w:r w:rsidRPr="00B936A8">
        <w:rPr>
          <w:rFonts w:ascii="Calibri" w:hAnsi="Calibri"/>
          <w:sz w:val="22"/>
          <w:szCs w:val="22"/>
        </w:rPr>
        <w:t xml:space="preserve"> who will be in attendance at the school at the commencement of the next school year.</w:t>
      </w:r>
      <w:r w:rsidR="00733EE0">
        <w:rPr>
          <w:rFonts w:ascii="Calibri" w:hAnsi="Calibri"/>
          <w:sz w:val="22"/>
          <w:szCs w:val="22"/>
        </w:rPr>
        <w:t xml:space="preserve"> </w:t>
      </w:r>
    </w:p>
    <w:p w14:paraId="1F9CD9BE" w14:textId="77777777" w:rsidR="00850243" w:rsidRPr="007E0363" w:rsidRDefault="00850243" w:rsidP="00B62543">
      <w:pPr>
        <w:autoSpaceDE w:val="0"/>
        <w:autoSpaceDN w:val="0"/>
        <w:ind w:left="567" w:right="566" w:hanging="567"/>
        <w:jc w:val="both"/>
        <w:rPr>
          <w:rFonts w:ascii="Calibri" w:hAnsi="Calibri"/>
          <w:sz w:val="12"/>
          <w:szCs w:val="12"/>
        </w:rPr>
      </w:pPr>
    </w:p>
    <w:p w14:paraId="1F9CD9BF" w14:textId="77777777" w:rsidR="00850243" w:rsidRPr="00B936A8" w:rsidRDefault="00850243" w:rsidP="00B62543">
      <w:pPr>
        <w:pStyle w:val="ListParagraph"/>
        <w:numPr>
          <w:ilvl w:val="0"/>
          <w:numId w:val="4"/>
        </w:numPr>
        <w:tabs>
          <w:tab w:val="clear" w:pos="644"/>
        </w:tabs>
        <w:ind w:left="567" w:right="566" w:hanging="567"/>
        <w:jc w:val="both"/>
        <w:rPr>
          <w:rFonts w:ascii="Calibri" w:hAnsi="Calibri"/>
          <w:sz w:val="22"/>
          <w:szCs w:val="22"/>
        </w:rPr>
      </w:pPr>
      <w:r w:rsidRPr="00B936A8">
        <w:rPr>
          <w:rFonts w:ascii="Calibri" w:hAnsi="Calibri"/>
          <w:sz w:val="22"/>
          <w:szCs w:val="22"/>
        </w:rPr>
        <w:t>Children of current members of staff at the school.</w:t>
      </w:r>
    </w:p>
    <w:p w14:paraId="1F9CD9C0" w14:textId="77777777" w:rsidR="00850243" w:rsidRPr="007E0363" w:rsidRDefault="00850243" w:rsidP="00B62543">
      <w:pPr>
        <w:pStyle w:val="ListParagraph"/>
        <w:ind w:left="567" w:right="566" w:hanging="567"/>
        <w:jc w:val="both"/>
        <w:rPr>
          <w:rFonts w:ascii="Calibri" w:hAnsi="Calibri"/>
          <w:sz w:val="12"/>
          <w:szCs w:val="12"/>
        </w:rPr>
      </w:pPr>
    </w:p>
    <w:p w14:paraId="1F9CD9C1" w14:textId="4ACE4229" w:rsidR="00850243" w:rsidRPr="00B936A8" w:rsidRDefault="00850243" w:rsidP="00B62543">
      <w:pPr>
        <w:numPr>
          <w:ilvl w:val="0"/>
          <w:numId w:val="4"/>
        </w:numPr>
        <w:tabs>
          <w:tab w:val="clear" w:pos="644"/>
        </w:tabs>
        <w:autoSpaceDE w:val="0"/>
        <w:autoSpaceDN w:val="0"/>
        <w:ind w:left="567" w:right="566" w:hanging="567"/>
        <w:jc w:val="both"/>
        <w:rPr>
          <w:rFonts w:ascii="Calibri" w:hAnsi="Calibri"/>
          <w:sz w:val="22"/>
          <w:szCs w:val="22"/>
        </w:rPr>
      </w:pPr>
      <w:r w:rsidRPr="00B936A8">
        <w:rPr>
          <w:rFonts w:ascii="Calibri" w:hAnsi="Calibri"/>
          <w:sz w:val="22"/>
          <w:szCs w:val="22"/>
        </w:rPr>
        <w:t>Children in special circumstances (e</w:t>
      </w:r>
      <w:r w:rsidR="00B71749">
        <w:rPr>
          <w:rFonts w:ascii="Calibri" w:hAnsi="Calibri"/>
          <w:sz w:val="22"/>
          <w:szCs w:val="22"/>
        </w:rPr>
        <w:t>.</w:t>
      </w:r>
      <w:r w:rsidRPr="00B936A8">
        <w:rPr>
          <w:rFonts w:ascii="Calibri" w:hAnsi="Calibri"/>
          <w:sz w:val="22"/>
          <w:szCs w:val="22"/>
        </w:rPr>
        <w:t>g</w:t>
      </w:r>
      <w:r w:rsidR="00B71749">
        <w:rPr>
          <w:rFonts w:ascii="Calibri" w:hAnsi="Calibri"/>
          <w:sz w:val="22"/>
          <w:szCs w:val="22"/>
        </w:rPr>
        <w:t>.</w:t>
      </w:r>
      <w:r w:rsidRPr="00B936A8">
        <w:rPr>
          <w:rFonts w:ascii="Calibri" w:hAnsi="Calibri"/>
          <w:sz w:val="22"/>
          <w:szCs w:val="22"/>
        </w:rPr>
        <w:t xml:space="preserve"> medical/social) where this is supported by satisfactory evidence from the relevant statutory bodies.</w:t>
      </w:r>
    </w:p>
    <w:p w14:paraId="1F9CD9C2" w14:textId="77777777" w:rsidR="00850243" w:rsidRPr="007E0363" w:rsidRDefault="00850243" w:rsidP="00B62543">
      <w:pPr>
        <w:pStyle w:val="ListParagraph"/>
        <w:ind w:left="567" w:right="566" w:hanging="567"/>
        <w:jc w:val="both"/>
        <w:rPr>
          <w:rFonts w:ascii="Calibri" w:hAnsi="Calibri"/>
          <w:sz w:val="12"/>
          <w:szCs w:val="12"/>
        </w:rPr>
      </w:pPr>
    </w:p>
    <w:p w14:paraId="1F9CD9C3" w14:textId="77777777" w:rsidR="00850243" w:rsidRPr="00B936A8" w:rsidRDefault="00850243" w:rsidP="00B62543">
      <w:pPr>
        <w:numPr>
          <w:ilvl w:val="0"/>
          <w:numId w:val="4"/>
        </w:numPr>
        <w:tabs>
          <w:tab w:val="clear" w:pos="644"/>
        </w:tabs>
        <w:autoSpaceDE w:val="0"/>
        <w:autoSpaceDN w:val="0"/>
        <w:ind w:left="567" w:right="566" w:hanging="567"/>
        <w:jc w:val="both"/>
        <w:rPr>
          <w:rFonts w:ascii="Calibri" w:hAnsi="Calibri"/>
          <w:sz w:val="22"/>
          <w:szCs w:val="22"/>
        </w:rPr>
      </w:pPr>
      <w:r w:rsidRPr="00B936A8">
        <w:rPr>
          <w:rFonts w:ascii="Calibri" w:hAnsi="Calibri"/>
          <w:sz w:val="22"/>
          <w:szCs w:val="22"/>
        </w:rPr>
        <w:t>Children who live on the school bus route and where special arrangements would have to be made to transport these children to another school within the area.</w:t>
      </w:r>
    </w:p>
    <w:p w14:paraId="1F9CD9C4" w14:textId="77777777" w:rsidR="00850243" w:rsidRPr="007E0363" w:rsidRDefault="00850243" w:rsidP="00B62543">
      <w:pPr>
        <w:pStyle w:val="ListParagraph"/>
        <w:ind w:left="567" w:right="566" w:hanging="567"/>
        <w:jc w:val="both"/>
        <w:rPr>
          <w:rFonts w:ascii="Calibri" w:hAnsi="Calibri"/>
          <w:sz w:val="12"/>
          <w:szCs w:val="12"/>
        </w:rPr>
      </w:pPr>
    </w:p>
    <w:p w14:paraId="1F9CD9C5" w14:textId="388EA173" w:rsidR="00850243" w:rsidRPr="00B936A8" w:rsidRDefault="00850243" w:rsidP="00B62543">
      <w:pPr>
        <w:numPr>
          <w:ilvl w:val="0"/>
          <w:numId w:val="4"/>
        </w:numPr>
        <w:tabs>
          <w:tab w:val="clear" w:pos="644"/>
        </w:tabs>
        <w:autoSpaceDE w:val="0"/>
        <w:autoSpaceDN w:val="0"/>
        <w:ind w:left="567" w:right="566" w:hanging="567"/>
        <w:jc w:val="both"/>
        <w:rPr>
          <w:rFonts w:ascii="Calibri" w:hAnsi="Calibri"/>
          <w:sz w:val="22"/>
          <w:szCs w:val="22"/>
        </w:rPr>
      </w:pPr>
      <w:r w:rsidRPr="00B936A8">
        <w:rPr>
          <w:rFonts w:ascii="Calibri" w:hAnsi="Calibri"/>
          <w:sz w:val="22"/>
          <w:szCs w:val="22"/>
        </w:rPr>
        <w:t>Pupils who have had an older brother or sister</w:t>
      </w:r>
      <w:r w:rsidR="007E0363">
        <w:rPr>
          <w:rFonts w:ascii="Calibri" w:hAnsi="Calibri"/>
          <w:sz w:val="22"/>
          <w:szCs w:val="22"/>
        </w:rPr>
        <w:t>*</w:t>
      </w:r>
      <w:r w:rsidRPr="00B936A8">
        <w:rPr>
          <w:rFonts w:ascii="Calibri" w:hAnsi="Calibri"/>
          <w:sz w:val="22"/>
          <w:szCs w:val="22"/>
        </w:rPr>
        <w:t xml:space="preserve"> who attended the school.</w:t>
      </w:r>
    </w:p>
    <w:p w14:paraId="1F9CD9C6" w14:textId="77777777" w:rsidR="00850243" w:rsidRPr="007E0363" w:rsidRDefault="00850243" w:rsidP="00B62543">
      <w:pPr>
        <w:pStyle w:val="ListParagraph"/>
        <w:ind w:left="567" w:right="566" w:hanging="567"/>
        <w:jc w:val="both"/>
        <w:rPr>
          <w:rFonts w:ascii="Calibri" w:hAnsi="Calibri"/>
          <w:sz w:val="12"/>
          <w:szCs w:val="12"/>
        </w:rPr>
      </w:pPr>
    </w:p>
    <w:p w14:paraId="1F9CD9C7" w14:textId="77777777" w:rsidR="00850243" w:rsidRPr="00B936A8" w:rsidRDefault="00850243" w:rsidP="00B62543">
      <w:pPr>
        <w:numPr>
          <w:ilvl w:val="0"/>
          <w:numId w:val="4"/>
        </w:numPr>
        <w:tabs>
          <w:tab w:val="clear" w:pos="644"/>
        </w:tabs>
        <w:autoSpaceDE w:val="0"/>
        <w:autoSpaceDN w:val="0"/>
        <w:ind w:left="567" w:right="566" w:hanging="567"/>
        <w:jc w:val="both"/>
        <w:rPr>
          <w:rFonts w:ascii="Calibri" w:hAnsi="Calibri"/>
          <w:sz w:val="22"/>
          <w:szCs w:val="22"/>
        </w:rPr>
      </w:pPr>
      <w:r w:rsidRPr="00B936A8">
        <w:rPr>
          <w:rFonts w:ascii="Calibri" w:hAnsi="Calibri"/>
          <w:sz w:val="22"/>
          <w:szCs w:val="22"/>
        </w:rPr>
        <w:t>Pupils who have had a parent(s) who attended the school.</w:t>
      </w:r>
    </w:p>
    <w:p w14:paraId="1F9CD9C8" w14:textId="77777777" w:rsidR="00850243" w:rsidRPr="007E0363" w:rsidRDefault="00850243" w:rsidP="00B62543">
      <w:pPr>
        <w:pStyle w:val="ListParagraph"/>
        <w:ind w:left="567" w:right="566" w:hanging="567"/>
        <w:jc w:val="both"/>
        <w:rPr>
          <w:rFonts w:ascii="Calibri" w:hAnsi="Calibri"/>
          <w:sz w:val="12"/>
          <w:szCs w:val="12"/>
        </w:rPr>
      </w:pPr>
    </w:p>
    <w:p w14:paraId="1F9CD9C9" w14:textId="5D5F88EA" w:rsidR="00850243" w:rsidRDefault="00850243" w:rsidP="00B62543">
      <w:pPr>
        <w:numPr>
          <w:ilvl w:val="0"/>
          <w:numId w:val="4"/>
        </w:numPr>
        <w:tabs>
          <w:tab w:val="clear" w:pos="644"/>
        </w:tabs>
        <w:autoSpaceDE w:val="0"/>
        <w:autoSpaceDN w:val="0"/>
        <w:ind w:left="567" w:right="566" w:hanging="567"/>
        <w:jc w:val="both"/>
        <w:rPr>
          <w:rFonts w:ascii="Calibri" w:hAnsi="Calibri"/>
          <w:sz w:val="22"/>
          <w:szCs w:val="22"/>
        </w:rPr>
      </w:pPr>
      <w:r w:rsidRPr="00B936A8">
        <w:rPr>
          <w:rFonts w:ascii="Calibri" w:hAnsi="Calibri"/>
          <w:sz w:val="22"/>
          <w:szCs w:val="22"/>
        </w:rPr>
        <w:lastRenderedPageBreak/>
        <w:t>Children on the basis of proximity of their home to the school.  Those children who live nearer this school (as measured by walking distance by road</w:t>
      </w:r>
      <w:r w:rsidR="00F33303">
        <w:rPr>
          <w:rFonts w:ascii="Calibri" w:hAnsi="Calibri"/>
          <w:sz w:val="22"/>
          <w:szCs w:val="22"/>
        </w:rPr>
        <w:t xml:space="preserve"> using Google Maps</w:t>
      </w:r>
      <w:r w:rsidRPr="00B936A8">
        <w:rPr>
          <w:rFonts w:ascii="Calibri" w:hAnsi="Calibri"/>
          <w:sz w:val="22"/>
          <w:szCs w:val="22"/>
        </w:rPr>
        <w:t>) than any other suitable primary school will be given preference.  (Home is where the child normally resides Monday – Friday).</w:t>
      </w:r>
    </w:p>
    <w:p w14:paraId="05BB05FF" w14:textId="77777777" w:rsidR="00D7453E" w:rsidRDefault="00D7453E" w:rsidP="00B62543">
      <w:pPr>
        <w:pStyle w:val="ListParagraph"/>
        <w:jc w:val="both"/>
        <w:rPr>
          <w:rFonts w:ascii="Calibri" w:hAnsi="Calibri"/>
          <w:sz w:val="22"/>
          <w:szCs w:val="22"/>
        </w:rPr>
      </w:pPr>
    </w:p>
    <w:p w14:paraId="66D147C4" w14:textId="411FE4DC" w:rsidR="00D7453E" w:rsidRPr="00DA3C6B" w:rsidRDefault="00D7453E" w:rsidP="00B62543">
      <w:pPr>
        <w:numPr>
          <w:ilvl w:val="0"/>
          <w:numId w:val="4"/>
        </w:numPr>
        <w:tabs>
          <w:tab w:val="clear" w:pos="644"/>
        </w:tabs>
        <w:autoSpaceDE w:val="0"/>
        <w:autoSpaceDN w:val="0"/>
        <w:ind w:left="567" w:right="566" w:hanging="567"/>
        <w:jc w:val="both"/>
        <w:rPr>
          <w:rFonts w:ascii="Calibri" w:hAnsi="Calibri"/>
          <w:sz w:val="22"/>
          <w:szCs w:val="22"/>
        </w:rPr>
      </w:pPr>
      <w:r w:rsidRPr="00DA3C6B">
        <w:rPr>
          <w:rFonts w:ascii="Calibri" w:hAnsi="Calibri"/>
          <w:sz w:val="22"/>
          <w:szCs w:val="22"/>
        </w:rPr>
        <w:t>Children who currently attend Anahilt Pre-School.</w:t>
      </w:r>
    </w:p>
    <w:p w14:paraId="1F9CD9CA" w14:textId="60E5FCE6" w:rsidR="00850243" w:rsidRPr="007E0363" w:rsidRDefault="00850243" w:rsidP="00B62543">
      <w:pPr>
        <w:ind w:right="566"/>
        <w:jc w:val="both"/>
        <w:rPr>
          <w:rFonts w:ascii="Calibri" w:hAnsi="Calibri"/>
          <w:sz w:val="12"/>
          <w:szCs w:val="12"/>
        </w:rPr>
      </w:pPr>
    </w:p>
    <w:p w14:paraId="45F37D98" w14:textId="77777777" w:rsidR="00016647" w:rsidRDefault="00016647" w:rsidP="00B62543">
      <w:pPr>
        <w:ind w:right="566"/>
        <w:jc w:val="both"/>
        <w:rPr>
          <w:rFonts w:ascii="Calibri" w:hAnsi="Calibri"/>
          <w:sz w:val="22"/>
          <w:szCs w:val="22"/>
        </w:rPr>
      </w:pPr>
    </w:p>
    <w:p w14:paraId="16CB1037" w14:textId="0D0E8CE7" w:rsidR="00016647" w:rsidRDefault="00636159" w:rsidP="00B62543">
      <w:pPr>
        <w:ind w:right="566"/>
        <w:jc w:val="both"/>
        <w:rPr>
          <w:rFonts w:ascii="Calibri" w:hAnsi="Calibri"/>
          <w:sz w:val="22"/>
          <w:szCs w:val="22"/>
        </w:rPr>
      </w:pPr>
      <w:r w:rsidRPr="007E0363">
        <w:rPr>
          <w:rFonts w:ascii="Calibri" w:hAnsi="Calibri"/>
          <w:sz w:val="22"/>
          <w:szCs w:val="22"/>
        </w:rPr>
        <w:t>*</w:t>
      </w:r>
      <w:r w:rsidR="00850243" w:rsidRPr="00B936A8">
        <w:rPr>
          <w:rFonts w:ascii="Calibri" w:hAnsi="Calibri"/>
          <w:sz w:val="22"/>
          <w:szCs w:val="22"/>
        </w:rPr>
        <w:t>The term brother/sister shall also mean half/step brother/sister or the children of co-habitees.  This will also apply to foster children.</w:t>
      </w:r>
    </w:p>
    <w:p w14:paraId="02403D5C" w14:textId="77777777" w:rsidR="003457F6" w:rsidRPr="003457F6" w:rsidRDefault="003457F6" w:rsidP="00B62543">
      <w:pPr>
        <w:ind w:right="566"/>
        <w:jc w:val="both"/>
        <w:rPr>
          <w:rFonts w:ascii="Calibri" w:hAnsi="Calibri"/>
          <w:sz w:val="22"/>
          <w:szCs w:val="22"/>
        </w:rPr>
      </w:pPr>
    </w:p>
    <w:p w14:paraId="1F9CD9CD" w14:textId="02DC7C92" w:rsidR="00850243" w:rsidRPr="00B936A8" w:rsidRDefault="00B71749" w:rsidP="00B62543">
      <w:pPr>
        <w:ind w:right="566"/>
        <w:jc w:val="both"/>
        <w:rPr>
          <w:rFonts w:ascii="Calibri" w:hAnsi="Calibri"/>
          <w:b/>
          <w:i/>
          <w:sz w:val="22"/>
          <w:szCs w:val="22"/>
        </w:rPr>
      </w:pPr>
      <w:r w:rsidRPr="00B936A8">
        <w:rPr>
          <w:rFonts w:ascii="Calibri" w:hAnsi="Calibri"/>
          <w:b/>
          <w:i/>
          <w:sz w:val="22"/>
          <w:szCs w:val="22"/>
        </w:rPr>
        <w:t>DUTY TO VERIFY</w:t>
      </w:r>
    </w:p>
    <w:p w14:paraId="1F9CD9CE" w14:textId="77777777" w:rsidR="00850243" w:rsidRPr="007E0363" w:rsidRDefault="00850243" w:rsidP="00B62543">
      <w:pPr>
        <w:ind w:right="566"/>
        <w:jc w:val="both"/>
        <w:rPr>
          <w:rFonts w:ascii="Calibri" w:hAnsi="Calibri"/>
          <w:b/>
          <w:sz w:val="12"/>
          <w:szCs w:val="12"/>
        </w:rPr>
      </w:pPr>
    </w:p>
    <w:p w14:paraId="1F9CD9CF" w14:textId="7E0F3E17" w:rsidR="00850243" w:rsidRPr="00A25BDE" w:rsidRDefault="00850243" w:rsidP="00B62543">
      <w:pPr>
        <w:autoSpaceDE w:val="0"/>
        <w:autoSpaceDN w:val="0"/>
        <w:ind w:right="566"/>
        <w:jc w:val="both"/>
        <w:rPr>
          <w:rFonts w:ascii="Calibri" w:hAnsi="Calibri"/>
          <w:sz w:val="22"/>
          <w:szCs w:val="22"/>
        </w:rPr>
      </w:pPr>
      <w:r w:rsidRPr="00A25BDE">
        <w:rPr>
          <w:rFonts w:ascii="Calibri" w:hAnsi="Calibri"/>
          <w:sz w:val="22"/>
          <w:szCs w:val="22"/>
        </w:rPr>
        <w:t>The Board of Governors reserves the right to require such supplementary evidence as it may determine to support or verify inf</w:t>
      </w:r>
      <w:r w:rsidR="008D4FAD">
        <w:rPr>
          <w:rFonts w:ascii="Calibri" w:hAnsi="Calibri"/>
          <w:sz w:val="22"/>
          <w:szCs w:val="22"/>
        </w:rPr>
        <w:t>ormation on any application</w:t>
      </w:r>
      <w:r w:rsidRPr="00A25BDE">
        <w:rPr>
          <w:rFonts w:ascii="Calibri" w:hAnsi="Calibri"/>
          <w:sz w:val="22"/>
          <w:szCs w:val="22"/>
        </w:rPr>
        <w:t xml:space="preserve">.  </w:t>
      </w:r>
    </w:p>
    <w:p w14:paraId="1F9CD9D0" w14:textId="77777777" w:rsidR="00850243" w:rsidRPr="007E0363" w:rsidRDefault="00850243" w:rsidP="00B62543">
      <w:pPr>
        <w:autoSpaceDE w:val="0"/>
        <w:autoSpaceDN w:val="0"/>
        <w:ind w:right="566"/>
        <w:jc w:val="both"/>
        <w:rPr>
          <w:rFonts w:ascii="Calibri" w:hAnsi="Calibri"/>
          <w:sz w:val="12"/>
          <w:szCs w:val="12"/>
        </w:rPr>
      </w:pPr>
    </w:p>
    <w:p w14:paraId="1F9CD9D1" w14:textId="529400BA" w:rsidR="00850243" w:rsidRPr="00A25BDE" w:rsidRDefault="00850243" w:rsidP="00B62543">
      <w:pPr>
        <w:autoSpaceDE w:val="0"/>
        <w:autoSpaceDN w:val="0"/>
        <w:ind w:right="566"/>
        <w:jc w:val="both"/>
        <w:rPr>
          <w:rFonts w:ascii="Calibri" w:hAnsi="Calibri"/>
          <w:sz w:val="22"/>
          <w:szCs w:val="22"/>
        </w:rPr>
      </w:pPr>
      <w:r w:rsidRPr="00A25BDE">
        <w:rPr>
          <w:rFonts w:ascii="Calibri" w:hAnsi="Calibri"/>
          <w:sz w:val="22"/>
          <w:szCs w:val="22"/>
        </w:rPr>
        <w:t>If the requested evidence is not provided to the Board of Governors by the deadline given, this will result in the withdrawal of an offer of a place.  Similarly, if information is supplied which appears to be false or misleading in any material way, the offer of a place will be withdrawn.</w:t>
      </w:r>
    </w:p>
    <w:p w14:paraId="1CA5D125" w14:textId="13F53E18" w:rsidR="00804AD0" w:rsidRPr="007E0363" w:rsidRDefault="00804AD0" w:rsidP="00B62543">
      <w:pPr>
        <w:tabs>
          <w:tab w:val="left" w:pos="-630"/>
          <w:tab w:val="left" w:pos="0"/>
        </w:tabs>
        <w:ind w:right="566"/>
        <w:jc w:val="both"/>
        <w:rPr>
          <w:rFonts w:ascii="Calibri" w:hAnsi="Calibri"/>
          <w:b/>
          <w:bCs/>
          <w:sz w:val="12"/>
          <w:szCs w:val="12"/>
          <w:lang w:eastAsia="en-US"/>
        </w:rPr>
      </w:pPr>
    </w:p>
    <w:p w14:paraId="1F9CD9D4" w14:textId="2040FCEF" w:rsidR="00850243" w:rsidRPr="00A25BDE" w:rsidRDefault="00B71749" w:rsidP="00B62543">
      <w:pPr>
        <w:ind w:right="566"/>
        <w:jc w:val="both"/>
        <w:rPr>
          <w:rFonts w:ascii="Calibri" w:hAnsi="Calibri"/>
          <w:b/>
          <w:i/>
          <w:sz w:val="22"/>
          <w:szCs w:val="22"/>
        </w:rPr>
      </w:pPr>
      <w:r w:rsidRPr="00A25BDE">
        <w:rPr>
          <w:rFonts w:ascii="Calibri" w:hAnsi="Calibri"/>
          <w:b/>
          <w:i/>
          <w:sz w:val="22"/>
          <w:szCs w:val="22"/>
        </w:rPr>
        <w:t>WAITING LIST POLICY</w:t>
      </w:r>
    </w:p>
    <w:p w14:paraId="1F9CD9D5" w14:textId="77777777" w:rsidR="00850243" w:rsidRPr="007E0363" w:rsidRDefault="00850243" w:rsidP="00B62543">
      <w:pPr>
        <w:ind w:right="566"/>
        <w:jc w:val="both"/>
        <w:rPr>
          <w:rFonts w:ascii="Calibri" w:hAnsi="Calibri"/>
          <w:sz w:val="12"/>
          <w:szCs w:val="12"/>
        </w:rPr>
      </w:pPr>
    </w:p>
    <w:p w14:paraId="1F9CD9D6" w14:textId="6EED13BD" w:rsidR="00850243" w:rsidRPr="00B936A8" w:rsidRDefault="00850243" w:rsidP="00B62543">
      <w:pPr>
        <w:autoSpaceDE w:val="0"/>
        <w:autoSpaceDN w:val="0"/>
        <w:ind w:right="566"/>
        <w:jc w:val="both"/>
        <w:rPr>
          <w:rFonts w:ascii="Calibri" w:hAnsi="Calibri"/>
          <w:sz w:val="22"/>
          <w:szCs w:val="22"/>
        </w:rPr>
      </w:pPr>
      <w:r w:rsidRPr="00B936A8">
        <w:rPr>
          <w:rFonts w:ascii="Calibri" w:hAnsi="Calibri"/>
          <w:sz w:val="22"/>
          <w:szCs w:val="22"/>
        </w:rPr>
        <w:t>Should a vacancy arise after the Open Enrolment Procedure concludes all applications, for admission to Anahilt Primary School</w:t>
      </w:r>
      <w:r w:rsidR="00B71749">
        <w:rPr>
          <w:rFonts w:ascii="Calibri" w:hAnsi="Calibri"/>
          <w:sz w:val="22"/>
          <w:szCs w:val="22"/>
        </w:rPr>
        <w:t xml:space="preserve"> </w:t>
      </w:r>
      <w:r w:rsidRPr="00B936A8">
        <w:rPr>
          <w:rFonts w:ascii="Calibri" w:hAnsi="Calibri"/>
          <w:sz w:val="22"/>
          <w:szCs w:val="22"/>
        </w:rPr>
        <w:t>that were initially refused, new applications, late applications and applications where new information has been provided will be treated equally and the above criteria applied.  This waiting list will be in place until the end of the academic year.</w:t>
      </w:r>
    </w:p>
    <w:p w14:paraId="1F9CD9D7" w14:textId="77777777" w:rsidR="00850243" w:rsidRPr="007E0363" w:rsidRDefault="00850243" w:rsidP="00B62543">
      <w:pPr>
        <w:autoSpaceDE w:val="0"/>
        <w:autoSpaceDN w:val="0"/>
        <w:ind w:right="566"/>
        <w:jc w:val="both"/>
        <w:rPr>
          <w:rFonts w:ascii="Calibri" w:hAnsi="Calibri"/>
          <w:sz w:val="12"/>
          <w:szCs w:val="12"/>
        </w:rPr>
      </w:pPr>
    </w:p>
    <w:p w14:paraId="1F9CD9D8" w14:textId="77777777" w:rsidR="00850243" w:rsidRPr="00B936A8" w:rsidRDefault="00850243" w:rsidP="00B62543">
      <w:pPr>
        <w:autoSpaceDE w:val="0"/>
        <w:autoSpaceDN w:val="0"/>
        <w:ind w:right="566"/>
        <w:jc w:val="both"/>
        <w:rPr>
          <w:rFonts w:ascii="Calibri" w:hAnsi="Calibri"/>
          <w:sz w:val="22"/>
          <w:szCs w:val="22"/>
        </w:rPr>
      </w:pPr>
      <w:r w:rsidRPr="00B936A8">
        <w:rPr>
          <w:rFonts w:ascii="Calibri" w:hAnsi="Calibri"/>
          <w:sz w:val="22"/>
          <w:szCs w:val="22"/>
        </w:rPr>
        <w:t>The school will contact you if your child gains a place by this method.  Your child’s name will be automatically added to this list.  Please contact the school if you wish your child’s name to be removed from the list.</w:t>
      </w:r>
    </w:p>
    <w:p w14:paraId="1F9CD9D9" w14:textId="77777777" w:rsidR="00850243" w:rsidRPr="00B936A8" w:rsidRDefault="00850243" w:rsidP="00B62543">
      <w:pPr>
        <w:ind w:right="566"/>
        <w:jc w:val="both"/>
        <w:rPr>
          <w:rFonts w:ascii="Calibri" w:hAnsi="Calibri"/>
          <w:b/>
          <w:bCs/>
          <w:i/>
          <w:iCs/>
          <w:sz w:val="22"/>
          <w:szCs w:val="22"/>
        </w:rPr>
      </w:pPr>
    </w:p>
    <w:p w14:paraId="1F9CD9DA" w14:textId="77777777" w:rsidR="00850243" w:rsidRPr="00B936A8" w:rsidRDefault="00850243" w:rsidP="00B62543">
      <w:pPr>
        <w:autoSpaceDE w:val="0"/>
        <w:autoSpaceDN w:val="0"/>
        <w:ind w:right="566"/>
        <w:jc w:val="both"/>
        <w:rPr>
          <w:rFonts w:ascii="Calibri" w:hAnsi="Calibri"/>
          <w:b/>
          <w:bCs/>
          <w:i/>
          <w:iCs/>
          <w:sz w:val="22"/>
          <w:szCs w:val="22"/>
        </w:rPr>
      </w:pPr>
      <w:r w:rsidRPr="00B936A8">
        <w:rPr>
          <w:rFonts w:ascii="Calibri" w:hAnsi="Calibri"/>
          <w:b/>
          <w:bCs/>
          <w:i/>
          <w:iCs/>
          <w:sz w:val="22"/>
          <w:szCs w:val="22"/>
        </w:rPr>
        <w:t>Applications for admission to Y1 after the beginning of the school year.</w:t>
      </w:r>
    </w:p>
    <w:p w14:paraId="1F9CD9DB" w14:textId="77777777" w:rsidR="00850243" w:rsidRPr="007E0363" w:rsidRDefault="00850243" w:rsidP="00B62543">
      <w:pPr>
        <w:autoSpaceDE w:val="0"/>
        <w:autoSpaceDN w:val="0"/>
        <w:ind w:right="566"/>
        <w:jc w:val="both"/>
        <w:rPr>
          <w:rFonts w:ascii="Calibri" w:hAnsi="Calibri"/>
          <w:b/>
          <w:bCs/>
          <w:i/>
          <w:iCs/>
          <w:sz w:val="12"/>
          <w:szCs w:val="12"/>
        </w:rPr>
      </w:pPr>
    </w:p>
    <w:p w14:paraId="1F9CD9DC" w14:textId="77777777" w:rsidR="00850243" w:rsidRPr="00B936A8" w:rsidRDefault="00850243" w:rsidP="00B62543">
      <w:pPr>
        <w:ind w:right="566"/>
        <w:jc w:val="both"/>
        <w:rPr>
          <w:rFonts w:ascii="Calibri" w:hAnsi="Calibri"/>
          <w:sz w:val="22"/>
          <w:szCs w:val="22"/>
        </w:rPr>
      </w:pPr>
      <w:r w:rsidRPr="00B936A8">
        <w:rPr>
          <w:rFonts w:ascii="Calibri" w:hAnsi="Calibri"/>
          <w:sz w:val="22"/>
          <w:szCs w:val="22"/>
        </w:rPr>
        <w:t>Criteria as above.</w:t>
      </w:r>
    </w:p>
    <w:p w14:paraId="1F9CD9DD" w14:textId="77777777" w:rsidR="00850243" w:rsidRPr="00B936A8" w:rsidRDefault="00850243" w:rsidP="00B62543">
      <w:pPr>
        <w:keepNext/>
        <w:autoSpaceDE w:val="0"/>
        <w:autoSpaceDN w:val="0"/>
        <w:ind w:right="566"/>
        <w:jc w:val="both"/>
        <w:outlineLvl w:val="1"/>
        <w:rPr>
          <w:rFonts w:ascii="Calibri" w:hAnsi="Calibri"/>
          <w:b/>
          <w:bCs/>
          <w:i/>
          <w:iCs/>
          <w:sz w:val="22"/>
          <w:szCs w:val="22"/>
        </w:rPr>
      </w:pPr>
    </w:p>
    <w:p w14:paraId="646888FC" w14:textId="77777777" w:rsidR="00B71749" w:rsidRPr="00E54F42" w:rsidRDefault="00B71749" w:rsidP="00B62543">
      <w:pPr>
        <w:spacing w:after="160" w:line="259" w:lineRule="auto"/>
        <w:jc w:val="both"/>
        <w:rPr>
          <w:rFonts w:ascii="Calibri" w:hAnsi="Calibri" w:cs="Calibri"/>
          <w:sz w:val="22"/>
          <w:szCs w:val="22"/>
        </w:rPr>
      </w:pPr>
      <w:r w:rsidRPr="00E54F42">
        <w:rPr>
          <w:rFonts w:ascii="Calibri" w:hAnsi="Calibri" w:cs="Calibri"/>
          <w:b/>
          <w:bCs/>
          <w:i/>
          <w:iCs/>
          <w:sz w:val="22"/>
          <w:szCs w:val="22"/>
        </w:rPr>
        <w:t>ADMISSION TO P2 – P7</w:t>
      </w:r>
    </w:p>
    <w:p w14:paraId="1F9CD9E0" w14:textId="77777777" w:rsidR="00850243" w:rsidRPr="00B936A8" w:rsidRDefault="00850243" w:rsidP="00B62543">
      <w:pPr>
        <w:autoSpaceDE w:val="0"/>
        <w:autoSpaceDN w:val="0"/>
        <w:ind w:right="566"/>
        <w:jc w:val="both"/>
        <w:rPr>
          <w:rFonts w:ascii="Calibri" w:hAnsi="Calibri"/>
          <w:sz w:val="22"/>
          <w:szCs w:val="22"/>
        </w:rPr>
      </w:pPr>
      <w:r w:rsidRPr="00B936A8">
        <w:rPr>
          <w:rFonts w:ascii="Calibri" w:hAnsi="Calibri"/>
          <w:sz w:val="22"/>
          <w:szCs w:val="22"/>
        </w:rPr>
        <w:t>If the school is over-subscribed, pupils will be admitted according to the following criteria, applied in the order set down.</w:t>
      </w:r>
    </w:p>
    <w:p w14:paraId="1F9CD9E1" w14:textId="77777777" w:rsidR="00850243" w:rsidRPr="00B936A8" w:rsidRDefault="00850243" w:rsidP="00B62543">
      <w:pPr>
        <w:autoSpaceDE w:val="0"/>
        <w:autoSpaceDN w:val="0"/>
        <w:ind w:right="566"/>
        <w:jc w:val="both"/>
        <w:rPr>
          <w:rFonts w:ascii="Calibri" w:hAnsi="Calibri"/>
          <w:sz w:val="22"/>
          <w:szCs w:val="22"/>
        </w:rPr>
      </w:pPr>
    </w:p>
    <w:p w14:paraId="1F9CD9E2" w14:textId="249CBCF2" w:rsidR="00850243" w:rsidRDefault="00850243" w:rsidP="00B62543">
      <w:pPr>
        <w:ind w:left="567" w:right="566" w:hanging="567"/>
        <w:jc w:val="both"/>
        <w:rPr>
          <w:rFonts w:ascii="Calibri" w:hAnsi="Calibri"/>
          <w:sz w:val="22"/>
          <w:szCs w:val="22"/>
        </w:rPr>
      </w:pPr>
      <w:r w:rsidRPr="00B936A8">
        <w:rPr>
          <w:rFonts w:ascii="Calibri" w:hAnsi="Calibri"/>
          <w:sz w:val="22"/>
          <w:szCs w:val="22"/>
        </w:rPr>
        <w:t>(a)</w:t>
      </w:r>
      <w:r w:rsidRPr="00B936A8">
        <w:rPr>
          <w:rFonts w:ascii="Calibri" w:hAnsi="Calibri"/>
          <w:sz w:val="22"/>
          <w:szCs w:val="22"/>
        </w:rPr>
        <w:tab/>
        <w:t>Children of members of staff at the school.</w:t>
      </w:r>
    </w:p>
    <w:p w14:paraId="2C095E97" w14:textId="77777777" w:rsidR="00F33303" w:rsidRPr="00F33303" w:rsidRDefault="00F33303" w:rsidP="00B62543">
      <w:pPr>
        <w:ind w:left="567" w:right="566" w:hanging="567"/>
        <w:jc w:val="both"/>
        <w:rPr>
          <w:rFonts w:ascii="Calibri" w:hAnsi="Calibri"/>
          <w:sz w:val="12"/>
          <w:szCs w:val="12"/>
        </w:rPr>
      </w:pPr>
    </w:p>
    <w:p w14:paraId="1F9CD9E3" w14:textId="7399B51F" w:rsidR="00850243" w:rsidRDefault="00850243" w:rsidP="00B62543">
      <w:pPr>
        <w:ind w:left="567" w:right="566" w:hanging="567"/>
        <w:jc w:val="both"/>
        <w:rPr>
          <w:rFonts w:ascii="Calibri" w:hAnsi="Calibri"/>
          <w:sz w:val="22"/>
          <w:szCs w:val="22"/>
        </w:rPr>
      </w:pPr>
      <w:r w:rsidRPr="00B936A8">
        <w:rPr>
          <w:rFonts w:ascii="Calibri" w:hAnsi="Calibri"/>
          <w:sz w:val="22"/>
          <w:szCs w:val="22"/>
        </w:rPr>
        <w:t>(b)</w:t>
      </w:r>
      <w:r w:rsidRPr="00B936A8">
        <w:rPr>
          <w:rFonts w:ascii="Calibri" w:hAnsi="Calibri"/>
          <w:sz w:val="22"/>
          <w:szCs w:val="22"/>
        </w:rPr>
        <w:tab/>
        <w:t xml:space="preserve">Children on the basis of proximity of their home to the school.  Those children who live nearer this school (as measured by walking distance by </w:t>
      </w:r>
      <w:r w:rsidRPr="007E0363">
        <w:rPr>
          <w:rFonts w:ascii="Calibri" w:hAnsi="Calibri"/>
          <w:sz w:val="22"/>
          <w:szCs w:val="22"/>
        </w:rPr>
        <w:t>road</w:t>
      </w:r>
      <w:r w:rsidR="00636159" w:rsidRPr="007E0363">
        <w:rPr>
          <w:rFonts w:ascii="Calibri" w:hAnsi="Calibri"/>
          <w:sz w:val="22"/>
          <w:szCs w:val="22"/>
        </w:rPr>
        <w:t xml:space="preserve"> using Google Maps</w:t>
      </w:r>
      <w:r w:rsidRPr="007E0363">
        <w:rPr>
          <w:rFonts w:ascii="Calibri" w:hAnsi="Calibri"/>
          <w:sz w:val="22"/>
          <w:szCs w:val="22"/>
        </w:rPr>
        <w:t>) than</w:t>
      </w:r>
      <w:r w:rsidRPr="00B936A8">
        <w:rPr>
          <w:rFonts w:ascii="Calibri" w:hAnsi="Calibri"/>
          <w:sz w:val="22"/>
          <w:szCs w:val="22"/>
        </w:rPr>
        <w:t xml:space="preserve"> any other suitable primary school will be given preference.  (Home is where the child normally resides Monday – Friday).</w:t>
      </w:r>
    </w:p>
    <w:p w14:paraId="6AC64BA3" w14:textId="77777777" w:rsidR="00F33303" w:rsidRPr="00F33303" w:rsidRDefault="00F33303" w:rsidP="00B62543">
      <w:pPr>
        <w:ind w:left="567" w:right="566" w:hanging="567"/>
        <w:jc w:val="both"/>
        <w:rPr>
          <w:rFonts w:ascii="Calibri" w:hAnsi="Calibri"/>
          <w:sz w:val="12"/>
          <w:szCs w:val="12"/>
        </w:rPr>
      </w:pPr>
    </w:p>
    <w:p w14:paraId="1F9CD9E4" w14:textId="55B1C38F" w:rsidR="00850243" w:rsidRPr="00B936A8" w:rsidRDefault="00850243" w:rsidP="00B62543">
      <w:pPr>
        <w:ind w:left="567" w:right="566" w:hanging="567"/>
        <w:jc w:val="both"/>
        <w:rPr>
          <w:rFonts w:ascii="Calibri" w:hAnsi="Calibri"/>
          <w:sz w:val="22"/>
          <w:szCs w:val="22"/>
        </w:rPr>
      </w:pPr>
      <w:r w:rsidRPr="00B936A8">
        <w:rPr>
          <w:rFonts w:ascii="Calibri" w:hAnsi="Calibri"/>
          <w:sz w:val="22"/>
          <w:szCs w:val="22"/>
        </w:rPr>
        <w:t>(c)</w:t>
      </w:r>
      <w:r w:rsidRPr="00B936A8">
        <w:rPr>
          <w:rFonts w:ascii="Calibri" w:hAnsi="Calibri"/>
          <w:sz w:val="22"/>
          <w:szCs w:val="22"/>
        </w:rPr>
        <w:tab/>
        <w:t>Children with special circumstances (e</w:t>
      </w:r>
      <w:r w:rsidR="00B71749">
        <w:rPr>
          <w:rFonts w:ascii="Calibri" w:hAnsi="Calibri"/>
          <w:sz w:val="22"/>
          <w:szCs w:val="22"/>
        </w:rPr>
        <w:t>.</w:t>
      </w:r>
      <w:r w:rsidRPr="00B936A8">
        <w:rPr>
          <w:rFonts w:ascii="Calibri" w:hAnsi="Calibri"/>
          <w:sz w:val="22"/>
          <w:szCs w:val="22"/>
        </w:rPr>
        <w:t>g</w:t>
      </w:r>
      <w:r w:rsidR="00B71749">
        <w:rPr>
          <w:rFonts w:ascii="Calibri" w:hAnsi="Calibri"/>
          <w:sz w:val="22"/>
          <w:szCs w:val="22"/>
        </w:rPr>
        <w:t>.</w:t>
      </w:r>
      <w:r w:rsidRPr="00B936A8">
        <w:rPr>
          <w:rFonts w:ascii="Calibri" w:hAnsi="Calibri"/>
          <w:sz w:val="22"/>
          <w:szCs w:val="22"/>
        </w:rPr>
        <w:t xml:space="preserve"> medical/social) where this is supported by satisfactory evidence from the relevant statutory bodies.</w:t>
      </w:r>
      <w:r w:rsidR="00B326B6">
        <w:rPr>
          <w:rFonts w:ascii="Calibri" w:hAnsi="Calibri"/>
          <w:sz w:val="22"/>
          <w:szCs w:val="22"/>
        </w:rPr>
        <w:t xml:space="preserve"> </w:t>
      </w:r>
    </w:p>
    <w:p w14:paraId="1F9CD9E5" w14:textId="77777777" w:rsidR="00850243" w:rsidRPr="00B936A8" w:rsidRDefault="00850243" w:rsidP="00B62543">
      <w:pPr>
        <w:ind w:right="566"/>
        <w:jc w:val="both"/>
        <w:rPr>
          <w:rFonts w:ascii="Calibri" w:hAnsi="Calibri"/>
          <w:sz w:val="22"/>
          <w:szCs w:val="22"/>
        </w:rPr>
      </w:pPr>
    </w:p>
    <w:p w14:paraId="1F9CD9E6" w14:textId="77777777" w:rsidR="00850243" w:rsidRPr="00B936A8" w:rsidRDefault="00850243" w:rsidP="00B62543">
      <w:pPr>
        <w:ind w:right="566"/>
        <w:jc w:val="both"/>
        <w:rPr>
          <w:rFonts w:ascii="Calibri" w:hAnsi="Calibri"/>
          <w:b/>
          <w:bCs/>
          <w:i/>
          <w:iCs/>
          <w:sz w:val="22"/>
          <w:szCs w:val="22"/>
        </w:rPr>
      </w:pPr>
      <w:r w:rsidRPr="00B936A8">
        <w:rPr>
          <w:rFonts w:ascii="Calibri" w:hAnsi="Calibri"/>
          <w:b/>
          <w:bCs/>
          <w:i/>
          <w:iCs/>
          <w:sz w:val="22"/>
          <w:szCs w:val="22"/>
        </w:rPr>
        <w:t>Supplementary Criterion</w:t>
      </w:r>
    </w:p>
    <w:p w14:paraId="1F9CD9E7" w14:textId="77777777" w:rsidR="00850243" w:rsidRPr="007E0363" w:rsidRDefault="00850243" w:rsidP="00B62543">
      <w:pPr>
        <w:ind w:right="566"/>
        <w:jc w:val="both"/>
        <w:rPr>
          <w:rFonts w:ascii="Calibri" w:hAnsi="Calibri"/>
          <w:b/>
          <w:bCs/>
          <w:i/>
          <w:iCs/>
          <w:sz w:val="12"/>
          <w:szCs w:val="12"/>
        </w:rPr>
      </w:pPr>
    </w:p>
    <w:p w14:paraId="1F9CD9E8" w14:textId="533557D3" w:rsidR="00850243" w:rsidRPr="00B936A8" w:rsidRDefault="00850243" w:rsidP="00B62543">
      <w:pPr>
        <w:ind w:right="566"/>
        <w:jc w:val="both"/>
        <w:rPr>
          <w:rFonts w:ascii="Calibri" w:hAnsi="Calibri"/>
          <w:sz w:val="22"/>
          <w:szCs w:val="22"/>
        </w:rPr>
      </w:pPr>
      <w:r w:rsidRPr="00B936A8">
        <w:rPr>
          <w:rFonts w:ascii="Calibri" w:hAnsi="Calibri"/>
          <w:sz w:val="22"/>
          <w:szCs w:val="22"/>
        </w:rPr>
        <w:t>In all of the above criteria, if necessary, children will be selected on the basis of proximity of their home to the school.  Those children who live nearer this school (as measured by walking distance by road</w:t>
      </w:r>
      <w:r w:rsidR="00F33303">
        <w:rPr>
          <w:rFonts w:ascii="Calibri" w:hAnsi="Calibri"/>
          <w:sz w:val="22"/>
          <w:szCs w:val="22"/>
        </w:rPr>
        <w:t xml:space="preserve"> using Google Maps</w:t>
      </w:r>
      <w:r w:rsidRPr="00B936A8">
        <w:rPr>
          <w:rFonts w:ascii="Calibri" w:hAnsi="Calibri"/>
          <w:sz w:val="22"/>
          <w:szCs w:val="22"/>
        </w:rPr>
        <w:t>) than any other suitable primary school will be given preference.</w:t>
      </w:r>
    </w:p>
    <w:p w14:paraId="1F9CD9E9" w14:textId="77777777" w:rsidR="00850243" w:rsidRPr="00B936A8" w:rsidRDefault="00850243" w:rsidP="00B62543">
      <w:pPr>
        <w:ind w:right="566"/>
        <w:jc w:val="both"/>
        <w:rPr>
          <w:rFonts w:ascii="Calibri" w:hAnsi="Calibri"/>
          <w:sz w:val="22"/>
          <w:szCs w:val="22"/>
        </w:rPr>
      </w:pPr>
    </w:p>
    <w:p w14:paraId="1F9CD9EB" w14:textId="48849581" w:rsidR="00850243" w:rsidRDefault="009B3788" w:rsidP="00B62543">
      <w:pPr>
        <w:autoSpaceDE w:val="0"/>
        <w:autoSpaceDN w:val="0"/>
        <w:ind w:right="566"/>
        <w:jc w:val="both"/>
        <w:rPr>
          <w:rFonts w:asciiTheme="minorHAnsi" w:hAnsiTheme="minorHAnsi" w:cstheme="minorHAnsi"/>
          <w:iCs/>
          <w:sz w:val="22"/>
          <w:szCs w:val="22"/>
        </w:rPr>
      </w:pPr>
      <w:r w:rsidRPr="004C2FD2">
        <w:rPr>
          <w:rFonts w:asciiTheme="minorHAnsi" w:hAnsiTheme="minorHAnsi" w:cstheme="minorHAnsi"/>
          <w:bCs/>
          <w:iCs/>
          <w:sz w:val="22"/>
          <w:szCs w:val="22"/>
        </w:rPr>
        <w:t>When considering which children should be selected for admission, the Board of Governors will only take into account information which is detailed on the application or provided directly to the school.</w:t>
      </w:r>
      <w:r w:rsidRPr="004C2FD2">
        <w:rPr>
          <w:rFonts w:asciiTheme="minorHAnsi" w:hAnsiTheme="minorHAnsi" w:cstheme="minorHAnsi"/>
          <w:iCs/>
          <w:sz w:val="22"/>
          <w:szCs w:val="22"/>
        </w:rPr>
        <w:t xml:space="preserve"> Parents/Guardians should therefore ensure that all information pertaining to their child and relevant to the school’s admissions criteria is stated on the application or provided directly to the first preference school.  Examples of such information include whether the child has brothers/sisters attending the school, or is the eldest child in the family.</w:t>
      </w:r>
    </w:p>
    <w:p w14:paraId="01CEAED1" w14:textId="77777777" w:rsidR="00B62543" w:rsidRDefault="00B62543" w:rsidP="003457F6">
      <w:pPr>
        <w:autoSpaceDE w:val="0"/>
        <w:autoSpaceDN w:val="0"/>
        <w:ind w:right="566"/>
        <w:jc w:val="both"/>
        <w:rPr>
          <w:rFonts w:asciiTheme="minorHAnsi" w:hAnsiTheme="minorHAnsi" w:cstheme="minorHAnsi"/>
          <w:iCs/>
          <w:sz w:val="22"/>
          <w:szCs w:val="22"/>
        </w:rPr>
      </w:pPr>
    </w:p>
    <w:p w14:paraId="6A2CAB3F" w14:textId="77777777" w:rsidR="00B62543" w:rsidRDefault="00B62543" w:rsidP="003457F6">
      <w:pPr>
        <w:autoSpaceDE w:val="0"/>
        <w:autoSpaceDN w:val="0"/>
        <w:ind w:right="566"/>
        <w:jc w:val="both"/>
        <w:rPr>
          <w:rFonts w:asciiTheme="minorHAnsi" w:hAnsiTheme="minorHAnsi" w:cstheme="minorHAnsi"/>
          <w:b/>
          <w:bCs/>
        </w:rPr>
      </w:pPr>
    </w:p>
    <w:p w14:paraId="58E1F594" w14:textId="1B0D596F" w:rsidR="00B62543" w:rsidRDefault="00B62543" w:rsidP="003457F6">
      <w:pPr>
        <w:autoSpaceDE w:val="0"/>
        <w:autoSpaceDN w:val="0"/>
        <w:ind w:right="566"/>
        <w:jc w:val="both"/>
        <w:rPr>
          <w:rFonts w:asciiTheme="minorHAnsi" w:hAnsiTheme="minorHAnsi" w:cstheme="minorHAnsi"/>
          <w:b/>
          <w:bCs/>
        </w:rPr>
      </w:pPr>
      <w:r w:rsidRPr="00F07040">
        <w:rPr>
          <w:rFonts w:asciiTheme="minorHAnsi" w:hAnsiTheme="minorHAnsi" w:cstheme="minorHAnsi"/>
          <w:b/>
          <w:bCs/>
        </w:rPr>
        <w:lastRenderedPageBreak/>
        <w:t>APPLICATIONS AND ADMISSIONS TO PRIMARY 1</w:t>
      </w:r>
    </w:p>
    <w:p w14:paraId="532DB1DD" w14:textId="77777777" w:rsidR="00B62543" w:rsidRDefault="00B62543" w:rsidP="003457F6">
      <w:pPr>
        <w:autoSpaceDE w:val="0"/>
        <w:autoSpaceDN w:val="0"/>
        <w:ind w:right="566"/>
        <w:jc w:val="both"/>
        <w:rPr>
          <w:rFonts w:asciiTheme="minorHAnsi" w:hAnsiTheme="minorHAnsi" w:cstheme="minorHAnsi"/>
          <w:iCs/>
          <w:sz w:val="22"/>
          <w:szCs w:val="22"/>
        </w:rPr>
      </w:pPr>
    </w:p>
    <w:tbl>
      <w:tblPr>
        <w:tblpPr w:leftFromText="180" w:rightFromText="180" w:vertAnchor="text" w:horzAnchor="margin" w:tblpXSpec="center" w:tblpY="30"/>
        <w:tblW w:w="58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Caption w:val="Primary One Applications and Admissions Table"/>
        <w:tblDescription w:val="A table with applications and admissions numbers for previous 3 years for Primary One yeargroup"/>
      </w:tblPr>
      <w:tblGrid>
        <w:gridCol w:w="1403"/>
        <w:gridCol w:w="2425"/>
        <w:gridCol w:w="1984"/>
      </w:tblGrid>
      <w:tr w:rsidR="00B62543" w:rsidRPr="00B936A8" w14:paraId="37B55A8F" w14:textId="77777777" w:rsidTr="00B62543">
        <w:tc>
          <w:tcPr>
            <w:tcW w:w="1403" w:type="dxa"/>
            <w:tcBorders>
              <w:top w:val="single" w:sz="6" w:space="0" w:color="auto"/>
              <w:left w:val="single" w:sz="12" w:space="0" w:color="auto"/>
              <w:bottom w:val="single" w:sz="6" w:space="0" w:color="auto"/>
              <w:right w:val="nil"/>
            </w:tcBorders>
          </w:tcPr>
          <w:p w14:paraId="641086F1" w14:textId="77777777" w:rsidR="00B62543" w:rsidRDefault="00B62543" w:rsidP="00B62543">
            <w:pPr>
              <w:tabs>
                <w:tab w:val="left" w:pos="-630"/>
                <w:tab w:val="left" w:pos="22"/>
              </w:tabs>
              <w:ind w:firstLine="22"/>
              <w:jc w:val="center"/>
              <w:rPr>
                <w:rFonts w:ascii="Calibri" w:hAnsi="Calibri"/>
                <w:b/>
                <w:bCs/>
                <w:sz w:val="22"/>
                <w:szCs w:val="22"/>
                <w:lang w:eastAsia="en-US"/>
              </w:rPr>
            </w:pPr>
            <w:r>
              <w:rPr>
                <w:rFonts w:ascii="Calibri" w:hAnsi="Calibri"/>
                <w:b/>
                <w:bCs/>
                <w:sz w:val="22"/>
                <w:szCs w:val="22"/>
                <w:lang w:eastAsia="en-US"/>
              </w:rPr>
              <w:t>Year</w:t>
            </w:r>
          </w:p>
        </w:tc>
        <w:tc>
          <w:tcPr>
            <w:tcW w:w="2425" w:type="dxa"/>
            <w:tcBorders>
              <w:top w:val="single" w:sz="6" w:space="0" w:color="auto"/>
              <w:left w:val="single" w:sz="6" w:space="0" w:color="auto"/>
              <w:bottom w:val="single" w:sz="6" w:space="0" w:color="auto"/>
              <w:right w:val="single" w:sz="6" w:space="0" w:color="auto"/>
            </w:tcBorders>
          </w:tcPr>
          <w:p w14:paraId="6915BF50" w14:textId="77777777" w:rsidR="00B62543" w:rsidRPr="00034A5D" w:rsidRDefault="00B62543" w:rsidP="00B62543">
            <w:pPr>
              <w:tabs>
                <w:tab w:val="left" w:pos="-630"/>
                <w:tab w:val="left" w:pos="0"/>
              </w:tabs>
              <w:jc w:val="center"/>
              <w:rPr>
                <w:rFonts w:ascii="Calibri" w:hAnsi="Calibri"/>
                <w:b/>
                <w:sz w:val="22"/>
                <w:szCs w:val="22"/>
                <w:lang w:eastAsia="en-US"/>
              </w:rPr>
            </w:pPr>
            <w:r w:rsidRPr="00034A5D">
              <w:rPr>
                <w:rFonts w:ascii="Calibri" w:hAnsi="Calibri"/>
                <w:b/>
                <w:sz w:val="22"/>
                <w:szCs w:val="22"/>
                <w:lang w:eastAsia="en-US"/>
              </w:rPr>
              <w:t>Total Applications</w:t>
            </w:r>
          </w:p>
        </w:tc>
        <w:tc>
          <w:tcPr>
            <w:tcW w:w="1984" w:type="dxa"/>
            <w:tcBorders>
              <w:top w:val="single" w:sz="6" w:space="0" w:color="auto"/>
              <w:left w:val="nil"/>
              <w:bottom w:val="single" w:sz="6" w:space="0" w:color="auto"/>
              <w:right w:val="single" w:sz="12" w:space="0" w:color="auto"/>
            </w:tcBorders>
          </w:tcPr>
          <w:p w14:paraId="02595242" w14:textId="77777777" w:rsidR="00B62543" w:rsidRPr="00034A5D" w:rsidRDefault="00B62543" w:rsidP="00B62543">
            <w:pPr>
              <w:tabs>
                <w:tab w:val="left" w:pos="-630"/>
                <w:tab w:val="left" w:pos="0"/>
              </w:tabs>
              <w:jc w:val="center"/>
              <w:rPr>
                <w:rFonts w:ascii="Calibri" w:hAnsi="Calibri"/>
                <w:b/>
                <w:sz w:val="22"/>
                <w:szCs w:val="22"/>
                <w:lang w:eastAsia="en-US"/>
              </w:rPr>
            </w:pPr>
            <w:r w:rsidRPr="00034A5D">
              <w:rPr>
                <w:rFonts w:ascii="Calibri" w:hAnsi="Calibri"/>
                <w:b/>
                <w:sz w:val="22"/>
                <w:szCs w:val="22"/>
                <w:lang w:eastAsia="en-US"/>
              </w:rPr>
              <w:t>Total Admissions</w:t>
            </w:r>
          </w:p>
        </w:tc>
      </w:tr>
      <w:tr w:rsidR="00B62543" w:rsidRPr="00B936A8" w14:paraId="3AC220E3" w14:textId="77777777" w:rsidTr="00B62543">
        <w:tc>
          <w:tcPr>
            <w:tcW w:w="1403" w:type="dxa"/>
            <w:tcBorders>
              <w:top w:val="single" w:sz="6" w:space="0" w:color="auto"/>
              <w:left w:val="single" w:sz="12" w:space="0" w:color="auto"/>
              <w:bottom w:val="single" w:sz="6" w:space="0" w:color="auto"/>
              <w:right w:val="nil"/>
            </w:tcBorders>
          </w:tcPr>
          <w:p w14:paraId="435FFCB7" w14:textId="77777777" w:rsidR="00B62543" w:rsidRPr="00AF6C86" w:rsidRDefault="00B62543" w:rsidP="00B62543">
            <w:pPr>
              <w:tabs>
                <w:tab w:val="left" w:pos="-630"/>
                <w:tab w:val="left" w:pos="22"/>
              </w:tabs>
              <w:ind w:firstLine="22"/>
              <w:jc w:val="center"/>
              <w:rPr>
                <w:rFonts w:ascii="Calibri" w:hAnsi="Calibri"/>
                <w:b/>
                <w:bCs/>
                <w:sz w:val="22"/>
                <w:szCs w:val="22"/>
                <w:lang w:eastAsia="en-US"/>
              </w:rPr>
            </w:pPr>
            <w:r>
              <w:rPr>
                <w:rFonts w:ascii="Calibri" w:hAnsi="Calibri"/>
                <w:b/>
                <w:bCs/>
                <w:sz w:val="22"/>
                <w:szCs w:val="22"/>
                <w:lang w:eastAsia="en-US"/>
              </w:rPr>
              <w:t>2023/2024</w:t>
            </w:r>
          </w:p>
        </w:tc>
        <w:tc>
          <w:tcPr>
            <w:tcW w:w="2425" w:type="dxa"/>
            <w:tcBorders>
              <w:top w:val="single" w:sz="6" w:space="0" w:color="auto"/>
              <w:left w:val="single" w:sz="6" w:space="0" w:color="auto"/>
              <w:bottom w:val="single" w:sz="6" w:space="0" w:color="auto"/>
              <w:right w:val="single" w:sz="6" w:space="0" w:color="auto"/>
            </w:tcBorders>
          </w:tcPr>
          <w:p w14:paraId="546EBE03" w14:textId="77777777" w:rsidR="00B62543" w:rsidRPr="005817D0" w:rsidRDefault="00B62543" w:rsidP="00B62543">
            <w:pPr>
              <w:tabs>
                <w:tab w:val="left" w:pos="-630"/>
                <w:tab w:val="left" w:pos="0"/>
              </w:tabs>
              <w:jc w:val="center"/>
              <w:rPr>
                <w:rFonts w:ascii="Calibri" w:hAnsi="Calibri"/>
                <w:sz w:val="22"/>
                <w:szCs w:val="22"/>
                <w:lang w:eastAsia="en-US"/>
              </w:rPr>
            </w:pPr>
            <w:r w:rsidRPr="005817D0">
              <w:rPr>
                <w:rFonts w:ascii="Calibri" w:hAnsi="Calibri"/>
                <w:sz w:val="22"/>
                <w:szCs w:val="22"/>
                <w:lang w:eastAsia="en-US"/>
              </w:rPr>
              <w:t>21</w:t>
            </w:r>
          </w:p>
        </w:tc>
        <w:tc>
          <w:tcPr>
            <w:tcW w:w="1984" w:type="dxa"/>
            <w:tcBorders>
              <w:top w:val="single" w:sz="6" w:space="0" w:color="auto"/>
              <w:left w:val="nil"/>
              <w:bottom w:val="single" w:sz="6" w:space="0" w:color="auto"/>
              <w:right w:val="single" w:sz="12" w:space="0" w:color="auto"/>
            </w:tcBorders>
          </w:tcPr>
          <w:p w14:paraId="377C6882" w14:textId="77777777" w:rsidR="00B62543" w:rsidRPr="005817D0" w:rsidRDefault="00B62543" w:rsidP="00B62543">
            <w:pPr>
              <w:tabs>
                <w:tab w:val="left" w:pos="-630"/>
                <w:tab w:val="left" w:pos="0"/>
              </w:tabs>
              <w:jc w:val="center"/>
              <w:rPr>
                <w:rFonts w:ascii="Calibri" w:hAnsi="Calibri"/>
                <w:sz w:val="22"/>
                <w:szCs w:val="22"/>
                <w:lang w:eastAsia="en-US"/>
              </w:rPr>
            </w:pPr>
            <w:r w:rsidRPr="005817D0">
              <w:rPr>
                <w:rFonts w:ascii="Calibri" w:hAnsi="Calibri"/>
                <w:sz w:val="22"/>
                <w:szCs w:val="22"/>
                <w:lang w:eastAsia="en-US"/>
              </w:rPr>
              <w:t>21</w:t>
            </w:r>
          </w:p>
        </w:tc>
      </w:tr>
      <w:tr w:rsidR="00B62543" w:rsidRPr="00CC2D9D" w14:paraId="472AC865" w14:textId="77777777" w:rsidTr="00B62543">
        <w:tc>
          <w:tcPr>
            <w:tcW w:w="1403" w:type="dxa"/>
            <w:tcBorders>
              <w:top w:val="single" w:sz="6" w:space="0" w:color="auto"/>
              <w:left w:val="single" w:sz="12" w:space="0" w:color="auto"/>
              <w:bottom w:val="single" w:sz="6" w:space="0" w:color="auto"/>
              <w:right w:val="nil"/>
            </w:tcBorders>
          </w:tcPr>
          <w:p w14:paraId="44748041" w14:textId="77777777" w:rsidR="00B62543" w:rsidRPr="00DA3C6B" w:rsidRDefault="00B62543" w:rsidP="00B62543">
            <w:pPr>
              <w:tabs>
                <w:tab w:val="left" w:pos="-630"/>
                <w:tab w:val="left" w:pos="22"/>
              </w:tabs>
              <w:ind w:firstLine="22"/>
              <w:jc w:val="center"/>
              <w:rPr>
                <w:rFonts w:ascii="Calibri" w:hAnsi="Calibri"/>
                <w:b/>
                <w:bCs/>
                <w:sz w:val="22"/>
                <w:szCs w:val="22"/>
                <w:lang w:eastAsia="en-US"/>
              </w:rPr>
            </w:pPr>
            <w:r w:rsidRPr="00DA3C6B">
              <w:rPr>
                <w:rFonts w:ascii="Calibri" w:hAnsi="Calibri"/>
                <w:b/>
                <w:bCs/>
                <w:sz w:val="22"/>
                <w:szCs w:val="22"/>
                <w:lang w:eastAsia="en-US"/>
              </w:rPr>
              <w:t>2024/</w:t>
            </w:r>
            <w:r>
              <w:rPr>
                <w:rFonts w:ascii="Calibri" w:hAnsi="Calibri"/>
                <w:b/>
                <w:bCs/>
                <w:sz w:val="22"/>
                <w:szCs w:val="22"/>
                <w:lang w:eastAsia="en-US"/>
              </w:rPr>
              <w:t>20</w:t>
            </w:r>
            <w:r w:rsidRPr="00DA3C6B">
              <w:rPr>
                <w:rFonts w:ascii="Calibri" w:hAnsi="Calibri"/>
                <w:b/>
                <w:bCs/>
                <w:sz w:val="22"/>
                <w:szCs w:val="22"/>
                <w:lang w:eastAsia="en-US"/>
              </w:rPr>
              <w:t>25</w:t>
            </w:r>
          </w:p>
        </w:tc>
        <w:tc>
          <w:tcPr>
            <w:tcW w:w="2425" w:type="dxa"/>
            <w:tcBorders>
              <w:top w:val="single" w:sz="6" w:space="0" w:color="auto"/>
              <w:left w:val="single" w:sz="6" w:space="0" w:color="auto"/>
              <w:bottom w:val="single" w:sz="6" w:space="0" w:color="auto"/>
              <w:right w:val="single" w:sz="6" w:space="0" w:color="auto"/>
            </w:tcBorders>
          </w:tcPr>
          <w:p w14:paraId="446904A5" w14:textId="77777777" w:rsidR="00B62543" w:rsidRPr="00DA3C6B" w:rsidRDefault="00B62543" w:rsidP="00B62543">
            <w:pPr>
              <w:tabs>
                <w:tab w:val="left" w:pos="-630"/>
                <w:tab w:val="left" w:pos="0"/>
              </w:tabs>
              <w:jc w:val="center"/>
              <w:rPr>
                <w:rFonts w:ascii="Calibri" w:hAnsi="Calibri"/>
                <w:sz w:val="22"/>
                <w:szCs w:val="22"/>
                <w:lang w:eastAsia="en-US"/>
              </w:rPr>
            </w:pPr>
            <w:r w:rsidRPr="00DA3C6B">
              <w:rPr>
                <w:rFonts w:ascii="Calibri" w:hAnsi="Calibri"/>
                <w:sz w:val="22"/>
                <w:szCs w:val="22"/>
                <w:lang w:eastAsia="en-US"/>
              </w:rPr>
              <w:t>17</w:t>
            </w:r>
          </w:p>
        </w:tc>
        <w:tc>
          <w:tcPr>
            <w:tcW w:w="1984" w:type="dxa"/>
            <w:tcBorders>
              <w:top w:val="single" w:sz="6" w:space="0" w:color="auto"/>
              <w:left w:val="nil"/>
              <w:bottom w:val="single" w:sz="6" w:space="0" w:color="auto"/>
              <w:right w:val="single" w:sz="12" w:space="0" w:color="auto"/>
            </w:tcBorders>
          </w:tcPr>
          <w:p w14:paraId="0BE40F47" w14:textId="77777777" w:rsidR="00B62543" w:rsidRPr="00DA3C6B" w:rsidRDefault="00B62543" w:rsidP="00B62543">
            <w:pPr>
              <w:tabs>
                <w:tab w:val="left" w:pos="-630"/>
                <w:tab w:val="left" w:pos="0"/>
              </w:tabs>
              <w:jc w:val="center"/>
              <w:rPr>
                <w:rFonts w:ascii="Calibri" w:hAnsi="Calibri"/>
                <w:sz w:val="22"/>
                <w:szCs w:val="22"/>
                <w:lang w:eastAsia="en-US"/>
              </w:rPr>
            </w:pPr>
            <w:r w:rsidRPr="00DA3C6B">
              <w:rPr>
                <w:rFonts w:ascii="Calibri" w:hAnsi="Calibri"/>
                <w:sz w:val="22"/>
                <w:szCs w:val="22"/>
                <w:lang w:eastAsia="en-US"/>
              </w:rPr>
              <w:t>17</w:t>
            </w:r>
          </w:p>
        </w:tc>
      </w:tr>
      <w:tr w:rsidR="00B62543" w:rsidRPr="00CC2D9D" w14:paraId="2F102BCE" w14:textId="77777777" w:rsidTr="00B62543">
        <w:tc>
          <w:tcPr>
            <w:tcW w:w="1403" w:type="dxa"/>
            <w:tcBorders>
              <w:top w:val="single" w:sz="6" w:space="0" w:color="auto"/>
              <w:left w:val="single" w:sz="12" w:space="0" w:color="auto"/>
              <w:bottom w:val="single" w:sz="12" w:space="0" w:color="auto"/>
              <w:right w:val="nil"/>
            </w:tcBorders>
          </w:tcPr>
          <w:p w14:paraId="4F56ADF9" w14:textId="764623C3" w:rsidR="00B62543" w:rsidRPr="00DA3C6B" w:rsidRDefault="00B62543" w:rsidP="00B62543">
            <w:pPr>
              <w:tabs>
                <w:tab w:val="left" w:pos="-630"/>
                <w:tab w:val="left" w:pos="22"/>
              </w:tabs>
              <w:ind w:firstLine="22"/>
              <w:jc w:val="center"/>
              <w:rPr>
                <w:rFonts w:ascii="Calibri" w:hAnsi="Calibri"/>
                <w:b/>
                <w:bCs/>
                <w:sz w:val="22"/>
                <w:szCs w:val="22"/>
                <w:lang w:eastAsia="en-US"/>
              </w:rPr>
            </w:pPr>
            <w:r>
              <w:rPr>
                <w:rFonts w:ascii="Calibri" w:hAnsi="Calibri"/>
                <w:b/>
                <w:bCs/>
                <w:sz w:val="22"/>
                <w:szCs w:val="22"/>
                <w:highlight w:val="yellow"/>
                <w:lang w:eastAsia="en-US"/>
              </w:rPr>
              <w:t>*</w:t>
            </w:r>
            <w:r w:rsidRPr="001D69F0">
              <w:rPr>
                <w:rFonts w:ascii="Calibri" w:hAnsi="Calibri"/>
                <w:b/>
                <w:bCs/>
                <w:sz w:val="22"/>
                <w:szCs w:val="22"/>
                <w:highlight w:val="yellow"/>
                <w:lang w:eastAsia="en-US"/>
              </w:rPr>
              <w:t>2025/2026</w:t>
            </w:r>
          </w:p>
        </w:tc>
        <w:tc>
          <w:tcPr>
            <w:tcW w:w="2425" w:type="dxa"/>
            <w:tcBorders>
              <w:top w:val="single" w:sz="6" w:space="0" w:color="auto"/>
              <w:left w:val="single" w:sz="6" w:space="0" w:color="auto"/>
              <w:bottom w:val="single" w:sz="12" w:space="0" w:color="auto"/>
              <w:right w:val="single" w:sz="6" w:space="0" w:color="auto"/>
            </w:tcBorders>
          </w:tcPr>
          <w:p w14:paraId="4B5CF6C8" w14:textId="0E9537E9" w:rsidR="00B62543" w:rsidRPr="00DA3C6B" w:rsidRDefault="005817D0" w:rsidP="00B62543">
            <w:pPr>
              <w:tabs>
                <w:tab w:val="left" w:pos="-630"/>
                <w:tab w:val="left" w:pos="0"/>
              </w:tabs>
              <w:jc w:val="center"/>
              <w:rPr>
                <w:rFonts w:ascii="Calibri" w:hAnsi="Calibri"/>
                <w:sz w:val="22"/>
                <w:szCs w:val="22"/>
                <w:lang w:eastAsia="en-US"/>
              </w:rPr>
            </w:pPr>
            <w:r w:rsidRPr="00FC2160">
              <w:rPr>
                <w:rFonts w:ascii="Calibri" w:hAnsi="Calibri"/>
                <w:color w:val="FF0000"/>
                <w:sz w:val="22"/>
                <w:szCs w:val="22"/>
                <w:lang w:eastAsia="en-US"/>
              </w:rPr>
              <w:t>22</w:t>
            </w:r>
          </w:p>
        </w:tc>
        <w:tc>
          <w:tcPr>
            <w:tcW w:w="1984" w:type="dxa"/>
            <w:tcBorders>
              <w:top w:val="single" w:sz="6" w:space="0" w:color="auto"/>
              <w:left w:val="nil"/>
              <w:bottom w:val="single" w:sz="12" w:space="0" w:color="auto"/>
              <w:right w:val="single" w:sz="12" w:space="0" w:color="auto"/>
            </w:tcBorders>
          </w:tcPr>
          <w:p w14:paraId="487441E1" w14:textId="328F4C31" w:rsidR="00B62543" w:rsidRPr="00DA3C6B" w:rsidRDefault="005817D0" w:rsidP="00B62543">
            <w:pPr>
              <w:tabs>
                <w:tab w:val="left" w:pos="-630"/>
                <w:tab w:val="left" w:pos="0"/>
              </w:tabs>
              <w:jc w:val="center"/>
              <w:rPr>
                <w:rFonts w:ascii="Calibri" w:hAnsi="Calibri"/>
                <w:sz w:val="22"/>
                <w:szCs w:val="22"/>
                <w:lang w:eastAsia="en-US"/>
              </w:rPr>
            </w:pPr>
            <w:r w:rsidRPr="00FC2160">
              <w:rPr>
                <w:rFonts w:ascii="Calibri" w:hAnsi="Calibri"/>
                <w:color w:val="FF0000"/>
                <w:sz w:val="22"/>
                <w:szCs w:val="22"/>
                <w:lang w:eastAsia="en-US"/>
              </w:rPr>
              <w:t>22</w:t>
            </w:r>
          </w:p>
        </w:tc>
      </w:tr>
    </w:tbl>
    <w:p w14:paraId="129A7B90" w14:textId="77777777" w:rsidR="00B71749" w:rsidRDefault="00B71749" w:rsidP="003457F6">
      <w:pPr>
        <w:autoSpaceDE w:val="0"/>
        <w:autoSpaceDN w:val="0"/>
        <w:ind w:right="566"/>
        <w:jc w:val="both"/>
        <w:rPr>
          <w:rFonts w:asciiTheme="minorHAnsi" w:hAnsiTheme="minorHAnsi" w:cstheme="minorHAnsi"/>
          <w:iCs/>
          <w:sz w:val="22"/>
          <w:szCs w:val="22"/>
        </w:rPr>
      </w:pPr>
    </w:p>
    <w:p w14:paraId="7B36CA0F" w14:textId="77777777" w:rsidR="00B71749" w:rsidRDefault="00B71749" w:rsidP="003457F6">
      <w:pPr>
        <w:autoSpaceDE w:val="0"/>
        <w:autoSpaceDN w:val="0"/>
        <w:ind w:right="566"/>
        <w:jc w:val="both"/>
        <w:rPr>
          <w:rFonts w:asciiTheme="minorHAnsi" w:hAnsiTheme="minorHAnsi" w:cstheme="minorHAnsi"/>
          <w:iCs/>
          <w:sz w:val="22"/>
          <w:szCs w:val="22"/>
        </w:rPr>
      </w:pPr>
    </w:p>
    <w:p w14:paraId="195E7EEF" w14:textId="77777777" w:rsidR="00B71749" w:rsidRPr="003457F6" w:rsidRDefault="00B71749" w:rsidP="003457F6">
      <w:pPr>
        <w:autoSpaceDE w:val="0"/>
        <w:autoSpaceDN w:val="0"/>
        <w:ind w:right="566"/>
        <w:jc w:val="both"/>
        <w:rPr>
          <w:rFonts w:asciiTheme="minorHAnsi" w:hAnsiTheme="minorHAnsi" w:cstheme="minorHAnsi"/>
          <w:iCs/>
          <w:sz w:val="22"/>
          <w:szCs w:val="22"/>
        </w:rPr>
      </w:pPr>
    </w:p>
    <w:p w14:paraId="4DA6E415" w14:textId="77777777" w:rsidR="00A25BDE" w:rsidRDefault="00A25BDE" w:rsidP="00A25BDE">
      <w:pPr>
        <w:jc w:val="both"/>
        <w:rPr>
          <w:rFonts w:ascii="Calibri" w:hAnsi="Calibri"/>
          <w:b/>
          <w:bCs/>
          <w:i/>
          <w:sz w:val="12"/>
          <w:szCs w:val="12"/>
          <w:lang w:eastAsia="en-US"/>
        </w:rPr>
      </w:pPr>
    </w:p>
    <w:p w14:paraId="702B151F" w14:textId="77777777" w:rsidR="00B62543" w:rsidRDefault="00B62543" w:rsidP="00A25BDE">
      <w:pPr>
        <w:jc w:val="both"/>
        <w:rPr>
          <w:rFonts w:ascii="Calibri" w:hAnsi="Calibri"/>
          <w:b/>
          <w:bCs/>
          <w:i/>
          <w:sz w:val="12"/>
          <w:szCs w:val="12"/>
          <w:lang w:eastAsia="en-US"/>
        </w:rPr>
      </w:pPr>
    </w:p>
    <w:p w14:paraId="4B05C477" w14:textId="77777777" w:rsidR="00B62543" w:rsidRPr="007E0363" w:rsidRDefault="00B62543" w:rsidP="00A25BDE">
      <w:pPr>
        <w:jc w:val="both"/>
        <w:rPr>
          <w:rFonts w:ascii="Calibri" w:hAnsi="Calibri"/>
          <w:b/>
          <w:bCs/>
          <w:i/>
          <w:sz w:val="12"/>
          <w:szCs w:val="12"/>
          <w:lang w:eastAsia="en-US"/>
        </w:rPr>
      </w:pPr>
    </w:p>
    <w:p w14:paraId="1F9CDA05" w14:textId="21218C81" w:rsidR="00A53A0B" w:rsidRDefault="00A53A0B" w:rsidP="00A25BDE">
      <w:pPr>
        <w:rPr>
          <w:rFonts w:asciiTheme="minorHAnsi" w:hAnsiTheme="minorHAnsi"/>
        </w:rPr>
      </w:pPr>
    </w:p>
    <w:p w14:paraId="75F2C0D5" w14:textId="0417F4E5" w:rsidR="00B62543" w:rsidRPr="00C72706" w:rsidRDefault="00B62543" w:rsidP="00B62543">
      <w:pPr>
        <w:jc w:val="both"/>
        <w:rPr>
          <w:rFonts w:ascii="Calibri" w:hAnsi="Calibri" w:cs="Calibri"/>
          <w:b/>
          <w:bCs/>
          <w:sz w:val="22"/>
          <w:szCs w:val="22"/>
          <w:highlight w:val="yellow"/>
        </w:rPr>
      </w:pPr>
      <w:bookmarkStart w:id="1" w:name="_Hlk210118077"/>
      <w:r w:rsidRPr="00C72706">
        <w:rPr>
          <w:rFonts w:ascii="Calibri" w:hAnsi="Calibri" w:cs="Calibri"/>
          <w:b/>
          <w:bCs/>
          <w:i/>
          <w:iCs/>
          <w:sz w:val="22"/>
          <w:szCs w:val="22"/>
          <w:highlight w:val="yellow"/>
        </w:rPr>
        <w:t>*The Total Admissions for year 202</w:t>
      </w:r>
      <w:r w:rsidR="005817D0">
        <w:rPr>
          <w:rFonts w:ascii="Calibri" w:hAnsi="Calibri" w:cs="Calibri"/>
          <w:b/>
          <w:bCs/>
          <w:i/>
          <w:iCs/>
          <w:sz w:val="22"/>
          <w:szCs w:val="22"/>
          <w:highlight w:val="yellow"/>
        </w:rPr>
        <w:t>6</w:t>
      </w:r>
      <w:r w:rsidRPr="00C72706">
        <w:rPr>
          <w:rFonts w:ascii="Calibri" w:hAnsi="Calibri" w:cs="Calibri"/>
          <w:b/>
          <w:bCs/>
          <w:i/>
          <w:iCs/>
          <w:sz w:val="22"/>
          <w:szCs w:val="22"/>
          <w:highlight w:val="yellow"/>
        </w:rPr>
        <w:t>/202</w:t>
      </w:r>
      <w:r w:rsidR="005817D0">
        <w:rPr>
          <w:rFonts w:ascii="Calibri" w:hAnsi="Calibri" w:cs="Calibri"/>
          <w:b/>
          <w:bCs/>
          <w:i/>
          <w:iCs/>
          <w:sz w:val="22"/>
          <w:szCs w:val="22"/>
          <w:highlight w:val="yellow"/>
        </w:rPr>
        <w:t>7</w:t>
      </w:r>
      <w:r w:rsidRPr="00C72706">
        <w:rPr>
          <w:rFonts w:ascii="Calibri" w:hAnsi="Calibri" w:cs="Calibri"/>
          <w:b/>
          <w:bCs/>
          <w:i/>
          <w:iCs/>
          <w:sz w:val="22"/>
          <w:szCs w:val="22"/>
          <w:highlight w:val="yellow"/>
        </w:rPr>
        <w:t xml:space="preserve"> </w:t>
      </w:r>
      <w:r w:rsidRPr="00C72706">
        <w:rPr>
          <w:rFonts w:ascii="Calibri" w:hAnsi="Calibri" w:cs="Calibri"/>
          <w:b/>
          <w:bCs/>
          <w:i/>
          <w:iCs/>
          <w:sz w:val="22"/>
          <w:szCs w:val="22"/>
          <w:highlight w:val="yellow"/>
          <w:u w:val="single"/>
        </w:rPr>
        <w:t>includes</w:t>
      </w:r>
      <w:r w:rsidRPr="00C72706">
        <w:rPr>
          <w:rFonts w:ascii="Calibri" w:hAnsi="Calibri" w:cs="Calibri"/>
          <w:b/>
          <w:bCs/>
          <w:i/>
          <w:iCs/>
          <w:sz w:val="22"/>
          <w:szCs w:val="22"/>
          <w:highlight w:val="yellow"/>
        </w:rPr>
        <w:t xml:space="preserve"> all P1 children admitted to the school including those who have a statement of special educational needs and/or may be attending SPiMS.</w:t>
      </w:r>
    </w:p>
    <w:p w14:paraId="7CDC9EFD" w14:textId="77777777" w:rsidR="00B62543" w:rsidRPr="008F5F9D" w:rsidRDefault="00B62543" w:rsidP="00B62543">
      <w:pPr>
        <w:jc w:val="both"/>
        <w:rPr>
          <w:rFonts w:ascii="Calibri" w:hAnsi="Calibri" w:cs="Calibri"/>
          <w:b/>
          <w:bCs/>
          <w:i/>
          <w:iCs/>
          <w:sz w:val="22"/>
          <w:szCs w:val="22"/>
        </w:rPr>
      </w:pPr>
      <w:r w:rsidRPr="00C72706">
        <w:rPr>
          <w:rFonts w:ascii="Calibri" w:hAnsi="Calibri" w:cs="Calibri"/>
          <w:b/>
          <w:bCs/>
          <w:i/>
          <w:iCs/>
          <w:sz w:val="22"/>
          <w:szCs w:val="22"/>
          <w:highlight w:val="yellow"/>
        </w:rPr>
        <w:t>(SPIMS = Specialist Provision in Mainstream School)</w:t>
      </w:r>
    </w:p>
    <w:bookmarkEnd w:id="1"/>
    <w:p w14:paraId="6AEC44AF" w14:textId="77777777" w:rsidR="00EC6CAC" w:rsidRPr="00850243" w:rsidRDefault="00EC6CAC" w:rsidP="00A25BDE">
      <w:pPr>
        <w:rPr>
          <w:rFonts w:asciiTheme="minorHAnsi" w:hAnsiTheme="minorHAnsi"/>
        </w:rPr>
      </w:pPr>
    </w:p>
    <w:sectPr w:rsidR="00EC6CAC" w:rsidRPr="00850243" w:rsidSect="00B71749">
      <w:headerReference w:type="default" r:id="rId11"/>
      <w:footerReference w:type="default" r:id="rId12"/>
      <w:pgSz w:w="11906" w:h="16838" w:code="9"/>
      <w:pgMar w:top="425" w:right="707" w:bottom="709" w:left="1134"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CDA08" w14:textId="77777777" w:rsidR="005E072E" w:rsidRDefault="005E072E" w:rsidP="00327EF8">
      <w:r>
        <w:separator/>
      </w:r>
    </w:p>
  </w:endnote>
  <w:endnote w:type="continuationSeparator" w:id="0">
    <w:p w14:paraId="1F9CDA09" w14:textId="77777777" w:rsidR="005E072E" w:rsidRDefault="005E072E" w:rsidP="00327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CDA0B" w14:textId="6C7CF15A" w:rsidR="00327EF8" w:rsidRPr="003F6DED" w:rsidRDefault="00B1742F" w:rsidP="00FA4ED5">
    <w:pPr>
      <w:pBdr>
        <w:left w:val="single" w:sz="12" w:space="11" w:color="5B9BD5" w:themeColor="accent1"/>
      </w:pBdr>
      <w:tabs>
        <w:tab w:val="left" w:pos="0"/>
        <w:tab w:val="right" w:pos="10204"/>
      </w:tabs>
      <w:rPr>
        <w:rFonts w:asciiTheme="majorHAnsi" w:eastAsiaTheme="majorEastAsia" w:hAnsiTheme="majorHAnsi" w:cstheme="majorBidi"/>
        <w:color w:val="2E74B5" w:themeColor="accent1" w:themeShade="BF"/>
        <w:sz w:val="26"/>
        <w:szCs w:val="26"/>
      </w:rPr>
    </w:pPr>
    <w:r>
      <w:rPr>
        <w:rFonts w:asciiTheme="majorHAnsi" w:eastAsiaTheme="majorEastAsia" w:hAnsiTheme="majorHAnsi" w:cstheme="majorBidi"/>
        <w:color w:val="2E74B5" w:themeColor="accent1" w:themeShade="BF"/>
        <w:sz w:val="26"/>
        <w:szCs w:val="26"/>
      </w:rPr>
      <w:t>Updated November 202</w:t>
    </w:r>
    <w:r w:rsidR="006F1FBD">
      <w:rPr>
        <w:rFonts w:asciiTheme="majorHAnsi" w:eastAsiaTheme="majorEastAsia" w:hAnsiTheme="majorHAnsi" w:cstheme="majorBidi"/>
        <w:color w:val="2E74B5" w:themeColor="accent1" w:themeShade="BF"/>
        <w:sz w:val="26"/>
        <w:szCs w:val="26"/>
      </w:rPr>
      <w:t>5</w:t>
    </w:r>
    <w:r w:rsidR="00FA4ED5" w:rsidRPr="003F6DED">
      <w:rPr>
        <w:rFonts w:asciiTheme="majorHAnsi" w:eastAsiaTheme="majorEastAsia" w:hAnsiTheme="majorHAnsi" w:cstheme="majorBidi"/>
        <w:color w:val="2E74B5" w:themeColor="accent1" w:themeShade="BF"/>
        <w:sz w:val="26"/>
        <w:szCs w:val="26"/>
      </w:rPr>
      <w:tab/>
    </w:r>
    <w:hyperlink r:id="rId1" w:history="1">
      <w:r w:rsidR="00893AB7" w:rsidRPr="003F6DED">
        <w:rPr>
          <w:rFonts w:asciiTheme="majorHAnsi" w:hAnsiTheme="majorHAnsi"/>
          <w:color w:val="2E74B5" w:themeColor="accent1" w:themeShade="BF"/>
          <w:sz w:val="26"/>
          <w:szCs w:val="26"/>
        </w:rPr>
        <w:t>www.eani.org.uk/admissions</w:t>
      </w:r>
    </w:hyperlink>
    <w:r w:rsidR="00893AB7" w:rsidRPr="003F6DED">
      <w:rPr>
        <w:rFonts w:asciiTheme="majorHAnsi" w:eastAsiaTheme="majorEastAsia" w:hAnsiTheme="majorHAnsi" w:cstheme="majorBidi"/>
        <w:color w:val="2E74B5" w:themeColor="accent1" w:themeShade="BF"/>
        <w:sz w:val="26"/>
        <w:szCs w:val="2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CDA06" w14:textId="77777777" w:rsidR="005E072E" w:rsidRDefault="005E072E" w:rsidP="00327EF8">
      <w:r>
        <w:separator/>
      </w:r>
    </w:p>
  </w:footnote>
  <w:footnote w:type="continuationSeparator" w:id="0">
    <w:p w14:paraId="1F9CDA07" w14:textId="77777777" w:rsidR="005E072E" w:rsidRDefault="005E072E" w:rsidP="00327E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41AF1" w14:textId="177E939D" w:rsidR="00B71749" w:rsidRPr="008D0A64" w:rsidRDefault="00B71749" w:rsidP="00B71749">
    <w:pPr>
      <w:pBdr>
        <w:left w:val="single" w:sz="12" w:space="11" w:color="5B9BD5" w:themeColor="accent1"/>
      </w:pBdr>
      <w:tabs>
        <w:tab w:val="left" w:pos="3620"/>
        <w:tab w:val="left" w:pos="3964"/>
      </w:tabs>
      <w:rPr>
        <w:rFonts w:asciiTheme="minorHAnsi" w:eastAsiaTheme="majorEastAsia" w:hAnsiTheme="minorHAnsi" w:cstheme="majorBidi"/>
        <w:color w:val="2E74B5" w:themeColor="accent1" w:themeShade="BF"/>
        <w:sz w:val="26"/>
        <w:szCs w:val="26"/>
      </w:rPr>
    </w:pPr>
    <w:r w:rsidRPr="008D0A64">
      <w:rPr>
        <w:rFonts w:asciiTheme="minorHAnsi" w:eastAsiaTheme="majorEastAsia" w:hAnsiTheme="minorHAnsi" w:cstheme="majorBidi"/>
        <w:color w:val="2E74B5" w:themeColor="accent1" w:themeShade="BF"/>
        <w:sz w:val="26"/>
        <w:szCs w:val="26"/>
      </w:rPr>
      <w:t xml:space="preserve">Admissions criteria for entry </w:t>
    </w:r>
    <w:r>
      <w:rPr>
        <w:rFonts w:asciiTheme="minorHAnsi" w:eastAsiaTheme="majorEastAsia" w:hAnsiTheme="minorHAnsi" w:cstheme="majorBidi"/>
        <w:color w:val="2E74B5" w:themeColor="accent1" w:themeShade="BF"/>
        <w:sz w:val="26"/>
        <w:szCs w:val="26"/>
      </w:rPr>
      <w:t>September 202</w:t>
    </w:r>
    <w:r w:rsidR="006F1FBD">
      <w:rPr>
        <w:rFonts w:asciiTheme="minorHAnsi" w:eastAsiaTheme="majorEastAsia" w:hAnsiTheme="minorHAnsi" w:cstheme="majorBidi"/>
        <w:color w:val="2E74B5" w:themeColor="accent1" w:themeShade="BF"/>
        <w:sz w:val="26"/>
        <w:szCs w:val="26"/>
      </w:rPr>
      <w:t>6</w:t>
    </w:r>
  </w:p>
  <w:p w14:paraId="1F9CDA0A" w14:textId="16F3EFD2" w:rsidR="00327EF8" w:rsidRPr="00B71749" w:rsidRDefault="00327EF8" w:rsidP="00B71749">
    <w:pPr>
      <w:pStyle w:val="Header"/>
      <w:rPr>
        <w:rFonts w:eastAsiaTheme="major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63DEF"/>
    <w:multiLevelType w:val="hybridMultilevel"/>
    <w:tmpl w:val="9FB46D34"/>
    <w:lvl w:ilvl="0" w:tplc="26725A10">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42410BE4"/>
    <w:multiLevelType w:val="singleLevel"/>
    <w:tmpl w:val="CD1C426A"/>
    <w:lvl w:ilvl="0">
      <w:start w:val="1"/>
      <w:numFmt w:val="decimal"/>
      <w:lvlText w:val="%1"/>
      <w:lvlJc w:val="left"/>
      <w:pPr>
        <w:tabs>
          <w:tab w:val="num" w:pos="0"/>
        </w:tabs>
        <w:ind w:hanging="630"/>
      </w:pPr>
      <w:rPr>
        <w:rFonts w:hint="default"/>
      </w:rPr>
    </w:lvl>
  </w:abstractNum>
  <w:abstractNum w:abstractNumId="2" w15:restartNumberingAfterBreak="0">
    <w:nsid w:val="48A6597D"/>
    <w:multiLevelType w:val="hybridMultilevel"/>
    <w:tmpl w:val="F7503D06"/>
    <w:lvl w:ilvl="0" w:tplc="0040E67E">
      <w:start w:val="1"/>
      <w:numFmt w:val="decimal"/>
      <w:lvlText w:val="%1"/>
      <w:lvlJc w:val="left"/>
      <w:pPr>
        <w:tabs>
          <w:tab w:val="num" w:pos="644"/>
        </w:tabs>
        <w:ind w:left="644" w:hanging="360"/>
      </w:pPr>
      <w:rPr>
        <w:rFonts w:hint="default"/>
      </w:rPr>
    </w:lvl>
    <w:lvl w:ilvl="1" w:tplc="08090019">
      <w:start w:val="1"/>
      <w:numFmt w:val="lowerLetter"/>
      <w:lvlText w:val="%2."/>
      <w:lvlJc w:val="left"/>
      <w:pPr>
        <w:tabs>
          <w:tab w:val="num" w:pos="1364"/>
        </w:tabs>
        <w:ind w:left="1364" w:hanging="360"/>
      </w:pPr>
    </w:lvl>
    <w:lvl w:ilvl="2" w:tplc="0809001B">
      <w:start w:val="1"/>
      <w:numFmt w:val="lowerRoman"/>
      <w:lvlText w:val="%3."/>
      <w:lvlJc w:val="right"/>
      <w:pPr>
        <w:tabs>
          <w:tab w:val="num" w:pos="2084"/>
        </w:tabs>
        <w:ind w:left="2084" w:hanging="180"/>
      </w:pPr>
    </w:lvl>
    <w:lvl w:ilvl="3" w:tplc="0809000F">
      <w:start w:val="1"/>
      <w:numFmt w:val="decimal"/>
      <w:lvlText w:val="%4."/>
      <w:lvlJc w:val="left"/>
      <w:pPr>
        <w:tabs>
          <w:tab w:val="num" w:pos="2804"/>
        </w:tabs>
        <w:ind w:left="2804" w:hanging="360"/>
      </w:pPr>
    </w:lvl>
    <w:lvl w:ilvl="4" w:tplc="08090019">
      <w:start w:val="1"/>
      <w:numFmt w:val="lowerLetter"/>
      <w:lvlText w:val="%5."/>
      <w:lvlJc w:val="left"/>
      <w:pPr>
        <w:tabs>
          <w:tab w:val="num" w:pos="3524"/>
        </w:tabs>
        <w:ind w:left="3524" w:hanging="360"/>
      </w:pPr>
    </w:lvl>
    <w:lvl w:ilvl="5" w:tplc="0809001B">
      <w:start w:val="1"/>
      <w:numFmt w:val="lowerRoman"/>
      <w:lvlText w:val="%6."/>
      <w:lvlJc w:val="right"/>
      <w:pPr>
        <w:tabs>
          <w:tab w:val="num" w:pos="4244"/>
        </w:tabs>
        <w:ind w:left="4244" w:hanging="180"/>
      </w:pPr>
    </w:lvl>
    <w:lvl w:ilvl="6" w:tplc="0809000F">
      <w:start w:val="1"/>
      <w:numFmt w:val="decimal"/>
      <w:lvlText w:val="%7."/>
      <w:lvlJc w:val="left"/>
      <w:pPr>
        <w:tabs>
          <w:tab w:val="num" w:pos="4964"/>
        </w:tabs>
        <w:ind w:left="4964" w:hanging="360"/>
      </w:pPr>
    </w:lvl>
    <w:lvl w:ilvl="7" w:tplc="08090019">
      <w:start w:val="1"/>
      <w:numFmt w:val="lowerLetter"/>
      <w:lvlText w:val="%8."/>
      <w:lvlJc w:val="left"/>
      <w:pPr>
        <w:tabs>
          <w:tab w:val="num" w:pos="5684"/>
        </w:tabs>
        <w:ind w:left="5684" w:hanging="360"/>
      </w:pPr>
    </w:lvl>
    <w:lvl w:ilvl="8" w:tplc="0809001B">
      <w:start w:val="1"/>
      <w:numFmt w:val="lowerRoman"/>
      <w:lvlText w:val="%9."/>
      <w:lvlJc w:val="right"/>
      <w:pPr>
        <w:tabs>
          <w:tab w:val="num" w:pos="6404"/>
        </w:tabs>
        <w:ind w:left="6404" w:hanging="180"/>
      </w:pPr>
    </w:lvl>
  </w:abstractNum>
  <w:abstractNum w:abstractNumId="3" w15:restartNumberingAfterBreak="0">
    <w:nsid w:val="4FE9552A"/>
    <w:multiLevelType w:val="hybridMultilevel"/>
    <w:tmpl w:val="7B96D058"/>
    <w:lvl w:ilvl="0" w:tplc="EC4CDAF2">
      <w:start w:val="2"/>
      <w:numFmt w:val="decimal"/>
      <w:lvlText w:val="%1"/>
      <w:lvlJc w:val="left"/>
      <w:pPr>
        <w:tabs>
          <w:tab w:val="num" w:pos="644"/>
        </w:tabs>
        <w:ind w:left="644" w:hanging="360"/>
      </w:pPr>
      <w:rPr>
        <w:rFonts w:hint="default"/>
      </w:rPr>
    </w:lvl>
    <w:lvl w:ilvl="1" w:tplc="08090019">
      <w:start w:val="1"/>
      <w:numFmt w:val="lowerLetter"/>
      <w:lvlText w:val="%2."/>
      <w:lvlJc w:val="left"/>
      <w:pPr>
        <w:tabs>
          <w:tab w:val="num" w:pos="1364"/>
        </w:tabs>
        <w:ind w:left="1364" w:hanging="360"/>
      </w:pPr>
    </w:lvl>
    <w:lvl w:ilvl="2" w:tplc="0809001B">
      <w:start w:val="1"/>
      <w:numFmt w:val="lowerRoman"/>
      <w:lvlText w:val="%3."/>
      <w:lvlJc w:val="right"/>
      <w:pPr>
        <w:tabs>
          <w:tab w:val="num" w:pos="2084"/>
        </w:tabs>
        <w:ind w:left="2084" w:hanging="180"/>
      </w:pPr>
    </w:lvl>
    <w:lvl w:ilvl="3" w:tplc="0809000F">
      <w:start w:val="1"/>
      <w:numFmt w:val="decimal"/>
      <w:lvlText w:val="%4."/>
      <w:lvlJc w:val="left"/>
      <w:pPr>
        <w:tabs>
          <w:tab w:val="num" w:pos="2804"/>
        </w:tabs>
        <w:ind w:left="2804" w:hanging="360"/>
      </w:pPr>
    </w:lvl>
    <w:lvl w:ilvl="4" w:tplc="08090019">
      <w:start w:val="1"/>
      <w:numFmt w:val="lowerLetter"/>
      <w:lvlText w:val="%5."/>
      <w:lvlJc w:val="left"/>
      <w:pPr>
        <w:tabs>
          <w:tab w:val="num" w:pos="3524"/>
        </w:tabs>
        <w:ind w:left="3524" w:hanging="360"/>
      </w:pPr>
    </w:lvl>
    <w:lvl w:ilvl="5" w:tplc="0809001B">
      <w:start w:val="1"/>
      <w:numFmt w:val="lowerRoman"/>
      <w:lvlText w:val="%6."/>
      <w:lvlJc w:val="right"/>
      <w:pPr>
        <w:tabs>
          <w:tab w:val="num" w:pos="4244"/>
        </w:tabs>
        <w:ind w:left="4244" w:hanging="180"/>
      </w:pPr>
    </w:lvl>
    <w:lvl w:ilvl="6" w:tplc="0809000F">
      <w:start w:val="1"/>
      <w:numFmt w:val="decimal"/>
      <w:lvlText w:val="%7."/>
      <w:lvlJc w:val="left"/>
      <w:pPr>
        <w:tabs>
          <w:tab w:val="num" w:pos="4964"/>
        </w:tabs>
        <w:ind w:left="4964" w:hanging="360"/>
      </w:pPr>
    </w:lvl>
    <w:lvl w:ilvl="7" w:tplc="08090019">
      <w:start w:val="1"/>
      <w:numFmt w:val="lowerLetter"/>
      <w:lvlText w:val="%8."/>
      <w:lvlJc w:val="left"/>
      <w:pPr>
        <w:tabs>
          <w:tab w:val="num" w:pos="5684"/>
        </w:tabs>
        <w:ind w:left="5684" w:hanging="360"/>
      </w:pPr>
    </w:lvl>
    <w:lvl w:ilvl="8" w:tplc="0809001B">
      <w:start w:val="1"/>
      <w:numFmt w:val="lowerRoman"/>
      <w:lvlText w:val="%9."/>
      <w:lvlJc w:val="right"/>
      <w:pPr>
        <w:tabs>
          <w:tab w:val="num" w:pos="6404"/>
        </w:tabs>
        <w:ind w:left="6404" w:hanging="180"/>
      </w:pPr>
    </w:lvl>
  </w:abstractNum>
  <w:abstractNum w:abstractNumId="4" w15:restartNumberingAfterBreak="0">
    <w:nsid w:val="7056537C"/>
    <w:multiLevelType w:val="hybridMultilevel"/>
    <w:tmpl w:val="D5E09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05010547">
    <w:abstractNumId w:val="1"/>
  </w:num>
  <w:num w:numId="2" w16cid:durableId="289096616">
    <w:abstractNumId w:val="0"/>
  </w:num>
  <w:num w:numId="3" w16cid:durableId="1263415710">
    <w:abstractNumId w:val="2"/>
  </w:num>
  <w:num w:numId="4" w16cid:durableId="1638678486">
    <w:abstractNumId w:val="3"/>
  </w:num>
  <w:num w:numId="5" w16cid:durableId="9302401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19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72E"/>
    <w:rsid w:val="00016647"/>
    <w:rsid w:val="00017D53"/>
    <w:rsid w:val="00023580"/>
    <w:rsid w:val="00025E04"/>
    <w:rsid w:val="00034A5D"/>
    <w:rsid w:val="0004109B"/>
    <w:rsid w:val="0004345F"/>
    <w:rsid w:val="00047E34"/>
    <w:rsid w:val="00061A73"/>
    <w:rsid w:val="00065FFD"/>
    <w:rsid w:val="00074424"/>
    <w:rsid w:val="00082F35"/>
    <w:rsid w:val="00101B3E"/>
    <w:rsid w:val="001336D5"/>
    <w:rsid w:val="001452A5"/>
    <w:rsid w:val="001472E0"/>
    <w:rsid w:val="00153AC8"/>
    <w:rsid w:val="00183BD8"/>
    <w:rsid w:val="0018477A"/>
    <w:rsid w:val="0019279A"/>
    <w:rsid w:val="00194F3F"/>
    <w:rsid w:val="001D2A2C"/>
    <w:rsid w:val="001D3CD9"/>
    <w:rsid w:val="001D4127"/>
    <w:rsid w:val="001D69F0"/>
    <w:rsid w:val="001D751C"/>
    <w:rsid w:val="00207D5C"/>
    <w:rsid w:val="002333E5"/>
    <w:rsid w:val="002466F6"/>
    <w:rsid w:val="002D6979"/>
    <w:rsid w:val="002F46FD"/>
    <w:rsid w:val="00327EF8"/>
    <w:rsid w:val="003457F6"/>
    <w:rsid w:val="00355690"/>
    <w:rsid w:val="00364239"/>
    <w:rsid w:val="003849DB"/>
    <w:rsid w:val="003C6EA9"/>
    <w:rsid w:val="003D2834"/>
    <w:rsid w:val="003E3AFE"/>
    <w:rsid w:val="003F6DED"/>
    <w:rsid w:val="00422D2D"/>
    <w:rsid w:val="00424EDA"/>
    <w:rsid w:val="00436B46"/>
    <w:rsid w:val="004477FC"/>
    <w:rsid w:val="0045464A"/>
    <w:rsid w:val="00465090"/>
    <w:rsid w:val="004A2D62"/>
    <w:rsid w:val="004E301F"/>
    <w:rsid w:val="004F2417"/>
    <w:rsid w:val="004F3F5E"/>
    <w:rsid w:val="00511678"/>
    <w:rsid w:val="00511F87"/>
    <w:rsid w:val="005146BC"/>
    <w:rsid w:val="00515DA6"/>
    <w:rsid w:val="005817D0"/>
    <w:rsid w:val="0059019D"/>
    <w:rsid w:val="005978F8"/>
    <w:rsid w:val="005C6B3D"/>
    <w:rsid w:val="005E072E"/>
    <w:rsid w:val="005F7452"/>
    <w:rsid w:val="006014A1"/>
    <w:rsid w:val="006016C6"/>
    <w:rsid w:val="00616BD0"/>
    <w:rsid w:val="00631B93"/>
    <w:rsid w:val="00636159"/>
    <w:rsid w:val="00660B35"/>
    <w:rsid w:val="0067026D"/>
    <w:rsid w:val="00684B03"/>
    <w:rsid w:val="0069459F"/>
    <w:rsid w:val="006B79E8"/>
    <w:rsid w:val="006F1FBD"/>
    <w:rsid w:val="0070251E"/>
    <w:rsid w:val="007238B3"/>
    <w:rsid w:val="00733EE0"/>
    <w:rsid w:val="0073510E"/>
    <w:rsid w:val="00786357"/>
    <w:rsid w:val="0079755E"/>
    <w:rsid w:val="007A085C"/>
    <w:rsid w:val="007B3838"/>
    <w:rsid w:val="007C1677"/>
    <w:rsid w:val="007C751D"/>
    <w:rsid w:val="007E0363"/>
    <w:rsid w:val="00804AD0"/>
    <w:rsid w:val="0081014D"/>
    <w:rsid w:val="00823020"/>
    <w:rsid w:val="00836E4A"/>
    <w:rsid w:val="00850243"/>
    <w:rsid w:val="008559E6"/>
    <w:rsid w:val="00863A32"/>
    <w:rsid w:val="008775F7"/>
    <w:rsid w:val="008818AA"/>
    <w:rsid w:val="00893AB7"/>
    <w:rsid w:val="0089777C"/>
    <w:rsid w:val="008C2EE9"/>
    <w:rsid w:val="008D4FAD"/>
    <w:rsid w:val="008E25A1"/>
    <w:rsid w:val="008E72B1"/>
    <w:rsid w:val="0092180E"/>
    <w:rsid w:val="00964805"/>
    <w:rsid w:val="009B3788"/>
    <w:rsid w:val="009C0ADC"/>
    <w:rsid w:val="009C7F1B"/>
    <w:rsid w:val="009E2C08"/>
    <w:rsid w:val="00A25BDE"/>
    <w:rsid w:val="00A53A0B"/>
    <w:rsid w:val="00A742A4"/>
    <w:rsid w:val="00AC354A"/>
    <w:rsid w:val="00AD4126"/>
    <w:rsid w:val="00AF6998"/>
    <w:rsid w:val="00AF6C86"/>
    <w:rsid w:val="00B00D9E"/>
    <w:rsid w:val="00B01757"/>
    <w:rsid w:val="00B16FB5"/>
    <w:rsid w:val="00B1742F"/>
    <w:rsid w:val="00B326B6"/>
    <w:rsid w:val="00B41840"/>
    <w:rsid w:val="00B57A20"/>
    <w:rsid w:val="00B62543"/>
    <w:rsid w:val="00B657E7"/>
    <w:rsid w:val="00B70E62"/>
    <w:rsid w:val="00B71749"/>
    <w:rsid w:val="00B84E68"/>
    <w:rsid w:val="00B936A8"/>
    <w:rsid w:val="00BB68A9"/>
    <w:rsid w:val="00BD3917"/>
    <w:rsid w:val="00BE533F"/>
    <w:rsid w:val="00C079F0"/>
    <w:rsid w:val="00C22ADB"/>
    <w:rsid w:val="00C37AF7"/>
    <w:rsid w:val="00C854B1"/>
    <w:rsid w:val="00C8637E"/>
    <w:rsid w:val="00CA3BE3"/>
    <w:rsid w:val="00CC08D4"/>
    <w:rsid w:val="00CC2D9D"/>
    <w:rsid w:val="00CD0A07"/>
    <w:rsid w:val="00CD2974"/>
    <w:rsid w:val="00CE68FA"/>
    <w:rsid w:val="00CF3916"/>
    <w:rsid w:val="00D160B9"/>
    <w:rsid w:val="00D2175B"/>
    <w:rsid w:val="00D24EDF"/>
    <w:rsid w:val="00D36E6F"/>
    <w:rsid w:val="00D410C2"/>
    <w:rsid w:val="00D70B21"/>
    <w:rsid w:val="00D7453E"/>
    <w:rsid w:val="00DA1E57"/>
    <w:rsid w:val="00DA3C6B"/>
    <w:rsid w:val="00DB2D9A"/>
    <w:rsid w:val="00DF1417"/>
    <w:rsid w:val="00E02F25"/>
    <w:rsid w:val="00E12F1E"/>
    <w:rsid w:val="00E16B58"/>
    <w:rsid w:val="00E531EB"/>
    <w:rsid w:val="00E8408B"/>
    <w:rsid w:val="00E8464D"/>
    <w:rsid w:val="00E974C6"/>
    <w:rsid w:val="00EA2911"/>
    <w:rsid w:val="00EC6CAC"/>
    <w:rsid w:val="00ED7130"/>
    <w:rsid w:val="00EE1679"/>
    <w:rsid w:val="00EF41A2"/>
    <w:rsid w:val="00F07040"/>
    <w:rsid w:val="00F316D2"/>
    <w:rsid w:val="00F33303"/>
    <w:rsid w:val="00F3604A"/>
    <w:rsid w:val="00F53C30"/>
    <w:rsid w:val="00F7392A"/>
    <w:rsid w:val="00FA4903"/>
    <w:rsid w:val="00FA4ED5"/>
    <w:rsid w:val="00FC2160"/>
    <w:rsid w:val="00FD26A7"/>
    <w:rsid w:val="00FE0A85"/>
    <w:rsid w:val="00FE79EF"/>
    <w:rsid w:val="00FF0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9137"/>
    <o:shapelayout v:ext="edit">
      <o:idmap v:ext="edit" data="1"/>
    </o:shapelayout>
  </w:shapeDefaults>
  <w:decimalSymbol w:val="."/>
  <w:listSeparator w:val=","/>
  <w14:docId w14:val="1F9CD998"/>
  <w15:docId w15:val="{E25B9EAE-37FD-4C49-94F1-8EC40DA79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F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327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27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7EF8"/>
    <w:pPr>
      <w:tabs>
        <w:tab w:val="center" w:pos="4513"/>
        <w:tab w:val="right" w:pos="9026"/>
      </w:tabs>
    </w:pPr>
  </w:style>
  <w:style w:type="character" w:customStyle="1" w:styleId="HeaderChar">
    <w:name w:val="Header Char"/>
    <w:basedOn w:val="DefaultParagraphFont"/>
    <w:link w:val="Header"/>
    <w:uiPriority w:val="99"/>
    <w:rsid w:val="00327EF8"/>
  </w:style>
  <w:style w:type="paragraph" w:styleId="Footer">
    <w:name w:val="footer"/>
    <w:basedOn w:val="Normal"/>
    <w:link w:val="FooterChar"/>
    <w:uiPriority w:val="99"/>
    <w:unhideWhenUsed/>
    <w:rsid w:val="00327EF8"/>
    <w:pPr>
      <w:tabs>
        <w:tab w:val="center" w:pos="4513"/>
        <w:tab w:val="right" w:pos="9026"/>
      </w:tabs>
    </w:pPr>
  </w:style>
  <w:style w:type="character" w:customStyle="1" w:styleId="FooterChar">
    <w:name w:val="Footer Char"/>
    <w:basedOn w:val="DefaultParagraphFont"/>
    <w:link w:val="Footer"/>
    <w:uiPriority w:val="99"/>
    <w:rsid w:val="00327EF8"/>
  </w:style>
  <w:style w:type="paragraph" w:styleId="BalloonText">
    <w:name w:val="Balloon Text"/>
    <w:basedOn w:val="Normal"/>
    <w:link w:val="BalloonTextChar"/>
    <w:uiPriority w:val="99"/>
    <w:semiHidden/>
    <w:unhideWhenUsed/>
    <w:rsid w:val="00E02F25"/>
    <w:rPr>
      <w:rFonts w:ascii="Tahoma" w:hAnsi="Tahoma" w:cs="Tahoma"/>
      <w:sz w:val="16"/>
      <w:szCs w:val="16"/>
    </w:rPr>
  </w:style>
  <w:style w:type="character" w:customStyle="1" w:styleId="BalloonTextChar">
    <w:name w:val="Balloon Text Char"/>
    <w:basedOn w:val="DefaultParagraphFont"/>
    <w:link w:val="BalloonText"/>
    <w:uiPriority w:val="99"/>
    <w:semiHidden/>
    <w:rsid w:val="00E02F25"/>
    <w:rPr>
      <w:rFonts w:ascii="Tahoma" w:hAnsi="Tahoma" w:cs="Tahoma"/>
      <w:sz w:val="16"/>
      <w:szCs w:val="16"/>
    </w:rPr>
  </w:style>
  <w:style w:type="character" w:styleId="Hyperlink">
    <w:name w:val="Hyperlink"/>
    <w:basedOn w:val="DefaultParagraphFont"/>
    <w:uiPriority w:val="99"/>
    <w:unhideWhenUsed/>
    <w:rsid w:val="00893AB7"/>
    <w:rPr>
      <w:color w:val="0563C1" w:themeColor="hyperlink"/>
      <w:u w:val="single"/>
    </w:rPr>
  </w:style>
  <w:style w:type="character" w:styleId="FollowedHyperlink">
    <w:name w:val="FollowedHyperlink"/>
    <w:basedOn w:val="DefaultParagraphFont"/>
    <w:uiPriority w:val="99"/>
    <w:semiHidden/>
    <w:unhideWhenUsed/>
    <w:rsid w:val="00893AB7"/>
    <w:rPr>
      <w:color w:val="954F72" w:themeColor="followedHyperlink"/>
      <w:u w:val="single"/>
    </w:rPr>
  </w:style>
  <w:style w:type="paragraph" w:styleId="ListParagraph">
    <w:name w:val="List Paragraph"/>
    <w:basedOn w:val="Normal"/>
    <w:uiPriority w:val="34"/>
    <w:qFormat/>
    <w:rsid w:val="00C37AF7"/>
    <w:pPr>
      <w:ind w:left="720"/>
      <w:contextualSpacing/>
    </w:pPr>
    <w:rPr>
      <w:rFonts w:ascii="Arial" w:eastAsia="Calibri" w:hAnsi="Arial"/>
      <w:lang w:eastAsia="en-US"/>
    </w:rPr>
  </w:style>
  <w:style w:type="paragraph" w:styleId="BlockText">
    <w:name w:val="Block Text"/>
    <w:basedOn w:val="Normal"/>
    <w:rsid w:val="00C37AF7"/>
    <w:pPr>
      <w:ind w:left="2160" w:right="-511" w:hanging="2790"/>
    </w:pPr>
    <w:rPr>
      <w:lang w:eastAsia="en-US"/>
    </w:rPr>
  </w:style>
  <w:style w:type="paragraph" w:styleId="BodyTextIndent2">
    <w:name w:val="Body Text Indent 2"/>
    <w:basedOn w:val="Normal"/>
    <w:link w:val="BodyTextIndent2Char"/>
    <w:rsid w:val="00C37AF7"/>
    <w:pPr>
      <w:spacing w:after="120" w:line="480" w:lineRule="auto"/>
      <w:ind w:left="283"/>
    </w:pPr>
  </w:style>
  <w:style w:type="character" w:customStyle="1" w:styleId="BodyTextIndent2Char">
    <w:name w:val="Body Text Indent 2 Char"/>
    <w:basedOn w:val="DefaultParagraphFont"/>
    <w:link w:val="BodyTextIndent2"/>
    <w:rsid w:val="00C37AF7"/>
    <w:rPr>
      <w:rFonts w:ascii="Times New Roman" w:eastAsia="Times New Roman" w:hAnsi="Times New Roman" w:cs="Times New Roman"/>
      <w:sz w:val="24"/>
      <w:szCs w:val="24"/>
      <w:lang w:eastAsia="en-GB"/>
    </w:rPr>
  </w:style>
  <w:style w:type="paragraph" w:styleId="PlainText">
    <w:name w:val="Plain Text"/>
    <w:basedOn w:val="Normal"/>
    <w:link w:val="PlainTextChar"/>
    <w:rsid w:val="00AD4126"/>
    <w:pPr>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rsid w:val="00AD4126"/>
    <w:rPr>
      <w:rFonts w:ascii="Courier New" w:eastAsia="Times New Roman" w:hAnsi="Courier New" w:cs="Courier New"/>
      <w:sz w:val="20"/>
      <w:szCs w:val="20"/>
      <w:lang w:eastAsia="en-GB"/>
    </w:rPr>
  </w:style>
  <w:style w:type="paragraph" w:styleId="NoSpacing">
    <w:name w:val="No Spacing"/>
    <w:uiPriority w:val="1"/>
    <w:qFormat/>
    <w:rsid w:val="004E301F"/>
    <w:pPr>
      <w:widowControl w:val="0"/>
      <w:overflowPunct w:val="0"/>
      <w:autoSpaceDE w:val="0"/>
      <w:autoSpaceDN w:val="0"/>
      <w:adjustRightInd w:val="0"/>
      <w:spacing w:after="0" w:line="240" w:lineRule="auto"/>
    </w:pPr>
    <w:rPr>
      <w:rFonts w:ascii="Calibri" w:eastAsiaTheme="minorEastAsia" w:hAnsi="Calibri" w:cs="Calibri"/>
      <w:color w:val="000000"/>
      <w:kern w:val="28"/>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84786">
      <w:bodyDiv w:val="1"/>
      <w:marLeft w:val="0"/>
      <w:marRight w:val="0"/>
      <w:marTop w:val="0"/>
      <w:marBottom w:val="0"/>
      <w:divBdr>
        <w:top w:val="none" w:sz="0" w:space="0" w:color="auto"/>
        <w:left w:val="none" w:sz="0" w:space="0" w:color="auto"/>
        <w:bottom w:val="none" w:sz="0" w:space="0" w:color="auto"/>
        <w:right w:val="none" w:sz="0" w:space="0" w:color="auto"/>
      </w:divBdr>
    </w:div>
    <w:div w:id="740910552">
      <w:bodyDiv w:val="1"/>
      <w:marLeft w:val="0"/>
      <w:marRight w:val="0"/>
      <w:marTop w:val="0"/>
      <w:marBottom w:val="0"/>
      <w:divBdr>
        <w:top w:val="none" w:sz="0" w:space="0" w:color="auto"/>
        <w:left w:val="none" w:sz="0" w:space="0" w:color="auto"/>
        <w:bottom w:val="none" w:sz="0" w:space="0" w:color="auto"/>
        <w:right w:val="none" w:sz="0" w:space="0" w:color="auto"/>
      </w:divBdr>
    </w:div>
    <w:div w:id="135930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ani.org.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29213D9DE597949B24F3BCDFBA0F20B" ma:contentTypeVersion="0" ma:contentTypeDescription="Create a new document." ma:contentTypeScope="" ma:versionID="fe538569f013375055409179383ba75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2F4889-3347-45D4-BFAF-FE0F9F769AF7}">
  <ds:schemaRefs>
    <ds:schemaRef ds:uri="http://schemas.microsoft.com/sharepoint/v3/contenttype/forms"/>
  </ds:schemaRefs>
</ds:datastoreItem>
</file>

<file path=customXml/itemProps2.xml><?xml version="1.0" encoding="utf-8"?>
<ds:datastoreItem xmlns:ds="http://schemas.openxmlformats.org/officeDocument/2006/customXml" ds:itemID="{14170086-A0A5-47C6-833E-B51E4E8D38F7}">
  <ds:schemaRefs>
    <ds:schemaRef ds:uri="http://schemas.openxmlformats.org/officeDocument/2006/bibliography"/>
  </ds:schemaRefs>
</ds:datastoreItem>
</file>

<file path=customXml/itemProps3.xml><?xml version="1.0" encoding="utf-8"?>
<ds:datastoreItem xmlns:ds="http://schemas.openxmlformats.org/officeDocument/2006/customXml" ds:itemID="{93CFF640-1BA0-4BD7-BFD1-BCCDAAAE47BF}">
  <ds:schemaRefs>
    <ds:schemaRef ds:uri="http://www.w3.org/XML/1998/namespace"/>
    <ds:schemaRef ds:uri="http://purl.org/dc/terms/"/>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purl.org/dc/dcmitype/"/>
    <ds:schemaRef ds:uri="http://schemas.openxmlformats.org/package/2006/metadata/core-properties"/>
  </ds:schemaRefs>
</ds:datastoreItem>
</file>

<file path=customXml/itemProps4.xml><?xml version="1.0" encoding="utf-8"?>
<ds:datastoreItem xmlns:ds="http://schemas.openxmlformats.org/officeDocument/2006/customXml" ds:itemID="{002CBF64-F91A-4B79-AA79-B1A5FF470B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976</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ESANI</Company>
  <LinksUpToDate>false</LinksUpToDate>
  <CharactersWithSpaces>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Millar</dc:creator>
  <cp:lastModifiedBy>J Brush</cp:lastModifiedBy>
  <cp:revision>5</cp:revision>
  <cp:lastPrinted>2025-11-04T12:27:00Z</cp:lastPrinted>
  <dcterms:created xsi:type="dcterms:W3CDTF">2025-11-04T12:29:00Z</dcterms:created>
  <dcterms:modified xsi:type="dcterms:W3CDTF">2025-11-06T12:27:00Z</dcterms:modified>
  <dc:language>English</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0x010100A29213D9DE597949B24F3BCDFBA0F20B</vt:lpwstr>
  </property>
  <property fmtid="{D5CDD505-2E9C-101B-9397-08002B2CF9AE}" pid="3" name="_dlc_DocIdItemGuid">
    <vt:lpwstr>173d5660-16b3-4e4a-82a0-e3bc0c154d5a</vt:lpwstr>
  </property>
</Properties>
</file>